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BEB46" w14:textId="77777777" w:rsidR="002D70B1" w:rsidRPr="00494F8F" w:rsidRDefault="002D70B1">
      <w:pPr>
        <w:rPr>
          <w:lang w:val="en-US"/>
        </w:rPr>
      </w:pPr>
    </w:p>
    <w:p w14:paraId="139DBAB1" w14:textId="77777777" w:rsidR="00A0145B" w:rsidRPr="00A0145B" w:rsidRDefault="00A0145B" w:rsidP="00A0145B">
      <w:pPr>
        <w:spacing w:after="0" w:line="240" w:lineRule="auto"/>
        <w:rPr>
          <w:rFonts w:ascii="Calibri" w:eastAsia="Calibri" w:hAnsi="Calibri" w:cs="Times New Roman"/>
        </w:rPr>
      </w:pPr>
    </w:p>
    <w:tbl>
      <w:tblPr>
        <w:tblStyle w:val="a3"/>
        <w:tblpPr w:leftFromText="180" w:rightFromText="180" w:vertAnchor="text" w:horzAnchor="margin" w:tblpXSpec="center" w:tblpY="-3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6"/>
        <w:gridCol w:w="4708"/>
      </w:tblGrid>
      <w:tr w:rsidR="00A0145B" w:rsidRPr="00A0145B" w14:paraId="20BCFDE8" w14:textId="77777777" w:rsidTr="00C93A26">
        <w:tc>
          <w:tcPr>
            <w:tcW w:w="4784" w:type="dxa"/>
          </w:tcPr>
          <w:p w14:paraId="250FDF1C" w14:textId="77777777" w:rsidR="00A0145B" w:rsidRPr="00A0145B" w:rsidRDefault="00A0145B" w:rsidP="00A0145B">
            <w:pPr>
              <w:rPr>
                <w:rFonts w:ascii="Times New Roman" w:hAnsi="Times New Roman"/>
                <w:sz w:val="28"/>
                <w:szCs w:val="28"/>
              </w:rPr>
            </w:pPr>
          </w:p>
          <w:p w14:paraId="6CEF0199" w14:textId="77777777" w:rsidR="00A0145B" w:rsidRPr="00A0145B" w:rsidRDefault="00A0145B" w:rsidP="00A0145B">
            <w:pPr>
              <w:rPr>
                <w:rFonts w:ascii="Times New Roman" w:hAnsi="Times New Roman"/>
                <w:sz w:val="28"/>
                <w:szCs w:val="28"/>
              </w:rPr>
            </w:pPr>
          </w:p>
        </w:tc>
        <w:tc>
          <w:tcPr>
            <w:tcW w:w="4786" w:type="dxa"/>
          </w:tcPr>
          <w:p w14:paraId="281D2EEA" w14:textId="77777777" w:rsidR="00A0145B" w:rsidRPr="00A0145B" w:rsidRDefault="00A0145B" w:rsidP="00A0145B">
            <w:pPr>
              <w:rPr>
                <w:rFonts w:ascii="Times New Roman" w:hAnsi="Times New Roman"/>
                <w:sz w:val="28"/>
                <w:szCs w:val="28"/>
              </w:rPr>
            </w:pPr>
            <w:r w:rsidRPr="00A0145B">
              <w:rPr>
                <w:rFonts w:ascii="Times New Roman" w:hAnsi="Times New Roman"/>
                <w:sz w:val="28"/>
                <w:szCs w:val="28"/>
              </w:rPr>
              <w:t>Приложение № 1</w:t>
            </w:r>
          </w:p>
          <w:p w14:paraId="029D82E1" w14:textId="77777777" w:rsidR="00A0145B" w:rsidRPr="00A0145B" w:rsidRDefault="00A0145B" w:rsidP="00A0145B">
            <w:pPr>
              <w:rPr>
                <w:rFonts w:ascii="Times New Roman" w:hAnsi="Times New Roman"/>
                <w:sz w:val="28"/>
                <w:szCs w:val="28"/>
              </w:rPr>
            </w:pPr>
            <w:r w:rsidRPr="00A0145B">
              <w:rPr>
                <w:rFonts w:ascii="Times New Roman" w:hAnsi="Times New Roman"/>
                <w:sz w:val="28"/>
                <w:szCs w:val="28"/>
              </w:rPr>
              <w:t>УТВЕРЖДЕН</w:t>
            </w:r>
          </w:p>
          <w:p w14:paraId="6FB2AA3B" w14:textId="77777777" w:rsidR="00A0145B" w:rsidRPr="00A0145B" w:rsidRDefault="00A0145B" w:rsidP="00A0145B">
            <w:pPr>
              <w:rPr>
                <w:rFonts w:ascii="Times New Roman" w:hAnsi="Times New Roman"/>
                <w:sz w:val="28"/>
                <w:szCs w:val="28"/>
              </w:rPr>
            </w:pPr>
            <w:r w:rsidRPr="00A0145B">
              <w:rPr>
                <w:rFonts w:ascii="Times New Roman" w:hAnsi="Times New Roman"/>
                <w:sz w:val="28"/>
                <w:szCs w:val="28"/>
              </w:rPr>
              <w:t xml:space="preserve">постановлением администрации </w:t>
            </w:r>
          </w:p>
          <w:p w14:paraId="343997FE" w14:textId="77777777" w:rsidR="00A0145B" w:rsidRPr="00A0145B" w:rsidRDefault="00A0145B" w:rsidP="00A0145B">
            <w:pPr>
              <w:rPr>
                <w:rFonts w:ascii="Times New Roman" w:hAnsi="Times New Roman"/>
                <w:sz w:val="28"/>
                <w:szCs w:val="28"/>
              </w:rPr>
            </w:pPr>
            <w:r w:rsidRPr="00A0145B">
              <w:rPr>
                <w:rFonts w:ascii="Times New Roman" w:hAnsi="Times New Roman"/>
                <w:sz w:val="28"/>
                <w:szCs w:val="28"/>
              </w:rPr>
              <w:t xml:space="preserve">муниципального образования </w:t>
            </w:r>
          </w:p>
          <w:p w14:paraId="2088ADBD" w14:textId="77777777" w:rsidR="00A0145B" w:rsidRPr="00A0145B" w:rsidRDefault="00A0145B" w:rsidP="00A0145B">
            <w:pPr>
              <w:rPr>
                <w:rFonts w:ascii="Times New Roman" w:hAnsi="Times New Roman"/>
                <w:sz w:val="28"/>
                <w:szCs w:val="28"/>
              </w:rPr>
            </w:pPr>
            <w:r w:rsidRPr="00A0145B">
              <w:rPr>
                <w:rFonts w:ascii="Times New Roman" w:hAnsi="Times New Roman"/>
                <w:sz w:val="28"/>
                <w:szCs w:val="28"/>
              </w:rPr>
              <w:t>город Новороссийск</w:t>
            </w:r>
          </w:p>
          <w:p w14:paraId="367DE38F" w14:textId="77777777" w:rsidR="00A0145B" w:rsidRPr="00191232" w:rsidRDefault="00191232" w:rsidP="00A0145B">
            <w:pPr>
              <w:tabs>
                <w:tab w:val="left" w:pos="8789"/>
                <w:tab w:val="left" w:pos="9214"/>
              </w:tabs>
              <w:contextualSpacing/>
              <w:rPr>
                <w:rFonts w:ascii="Times New Roman" w:hAnsi="Times New Roman"/>
                <w:sz w:val="28"/>
                <w:szCs w:val="28"/>
                <w:u w:val="single"/>
              </w:rPr>
            </w:pPr>
            <w:r>
              <w:rPr>
                <w:rFonts w:ascii="Times New Roman" w:hAnsi="Times New Roman"/>
                <w:sz w:val="28"/>
                <w:szCs w:val="28"/>
              </w:rPr>
              <w:t xml:space="preserve">от </w:t>
            </w:r>
            <w:r w:rsidRPr="002C2960">
              <w:rPr>
                <w:rFonts w:ascii="Times New Roman" w:hAnsi="Times New Roman"/>
                <w:sz w:val="28"/>
                <w:szCs w:val="28"/>
              </w:rPr>
              <w:t>____________</w:t>
            </w:r>
            <w:r w:rsidR="00A0145B" w:rsidRPr="00A0145B">
              <w:rPr>
                <w:rFonts w:ascii="Times New Roman" w:hAnsi="Times New Roman"/>
                <w:sz w:val="28"/>
                <w:szCs w:val="28"/>
              </w:rPr>
              <w:t xml:space="preserve"> № </w:t>
            </w:r>
            <w:r w:rsidR="00A0145B" w:rsidRPr="002C2960">
              <w:rPr>
                <w:rFonts w:ascii="Times New Roman" w:hAnsi="Times New Roman"/>
                <w:sz w:val="28"/>
                <w:szCs w:val="28"/>
              </w:rPr>
              <w:t>________</w:t>
            </w:r>
          </w:p>
          <w:p w14:paraId="168FABC2" w14:textId="77777777" w:rsidR="00A0145B" w:rsidRPr="00A0145B" w:rsidRDefault="00A0145B" w:rsidP="00A0145B">
            <w:pPr>
              <w:rPr>
                <w:rFonts w:ascii="Times New Roman" w:hAnsi="Times New Roman"/>
                <w:sz w:val="28"/>
                <w:szCs w:val="28"/>
              </w:rPr>
            </w:pPr>
          </w:p>
        </w:tc>
      </w:tr>
    </w:tbl>
    <w:p w14:paraId="0D656B40" w14:textId="77777777" w:rsidR="00A0145B" w:rsidRPr="00A0145B" w:rsidRDefault="00A0145B" w:rsidP="00A0145B">
      <w:pPr>
        <w:spacing w:after="0" w:line="240" w:lineRule="auto"/>
        <w:contextualSpacing/>
        <w:textAlignment w:val="baseline"/>
        <w:outlineLvl w:val="5"/>
        <w:rPr>
          <w:rFonts w:ascii="Times New Roman" w:eastAsia="Times New Roman" w:hAnsi="Times New Roman" w:cs="Times New Roman"/>
          <w:sz w:val="28"/>
          <w:szCs w:val="28"/>
          <w:lang w:eastAsia="ru-RU"/>
        </w:rPr>
      </w:pPr>
    </w:p>
    <w:p w14:paraId="06D0320C" w14:textId="77777777" w:rsidR="00A0145B" w:rsidRPr="00A0145B" w:rsidRDefault="00A0145B" w:rsidP="00A0145B">
      <w:pPr>
        <w:spacing w:after="0" w:line="240" w:lineRule="auto"/>
        <w:contextualSpacing/>
        <w:jc w:val="center"/>
        <w:textAlignment w:val="baseline"/>
        <w:outlineLvl w:val="5"/>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ПАСПОРТ</w:t>
      </w:r>
    </w:p>
    <w:p w14:paraId="7C1CA7E2" w14:textId="77777777" w:rsidR="00A0145B" w:rsidRPr="00A0145B" w:rsidRDefault="00A0145B" w:rsidP="00A0145B">
      <w:pPr>
        <w:spacing w:after="0" w:line="240" w:lineRule="auto"/>
        <w:contextualSpacing/>
        <w:jc w:val="center"/>
        <w:textAlignment w:val="baseline"/>
        <w:outlineLvl w:val="5"/>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МУНИЦИПАЛЬНОЙ ПРОГРАММЫ</w:t>
      </w:r>
    </w:p>
    <w:p w14:paraId="72618BC6" w14:textId="77777777" w:rsidR="00A0145B" w:rsidRPr="00A0145B" w:rsidRDefault="00A0145B" w:rsidP="00A0145B">
      <w:pPr>
        <w:spacing w:after="0" w:line="240" w:lineRule="auto"/>
        <w:contextualSpacing/>
        <w:jc w:val="center"/>
        <w:textAlignment w:val="baseline"/>
        <w:outlineLvl w:val="5"/>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«ОБЕСПЕЧЕНИЕ БЕЗОПАСНОСТИ НАСЕЛЕНИЯ</w:t>
      </w:r>
      <w:r w:rsidR="00C073CE">
        <w:rPr>
          <w:rFonts w:ascii="Times New Roman" w:eastAsia="Times New Roman" w:hAnsi="Times New Roman" w:cs="Times New Roman"/>
          <w:sz w:val="28"/>
          <w:szCs w:val="28"/>
          <w:lang w:eastAsia="ru-RU"/>
        </w:rPr>
        <w:t xml:space="preserve"> В ГОРОДЕ НОВОРОССИЙСКЕ» НА 2020-2022</w:t>
      </w:r>
      <w:r w:rsidRPr="00A0145B">
        <w:rPr>
          <w:rFonts w:ascii="Times New Roman" w:eastAsia="Times New Roman" w:hAnsi="Times New Roman" w:cs="Times New Roman"/>
          <w:sz w:val="28"/>
          <w:szCs w:val="28"/>
          <w:lang w:eastAsia="ru-RU"/>
        </w:rPr>
        <w:t xml:space="preserve"> ГОДЫ</w:t>
      </w:r>
    </w:p>
    <w:p w14:paraId="233C22BE" w14:textId="77777777" w:rsidR="00A0145B" w:rsidRPr="00A0145B" w:rsidRDefault="00A0145B" w:rsidP="00A0145B">
      <w:pPr>
        <w:spacing w:after="0" w:line="240" w:lineRule="auto"/>
        <w:contextualSpacing/>
        <w:jc w:val="both"/>
        <w:textAlignment w:val="baseline"/>
        <w:rPr>
          <w:rFonts w:ascii="Times New Roman" w:eastAsia="Times New Roman" w:hAnsi="Times New Roman" w:cs="Times New Roman"/>
          <w:sz w:val="28"/>
          <w:szCs w:val="28"/>
          <w:lang w:eastAsia="ru-RU"/>
        </w:rPr>
      </w:pPr>
    </w:p>
    <w:tbl>
      <w:tblPr>
        <w:tblStyle w:val="1"/>
        <w:tblW w:w="9322" w:type="dxa"/>
        <w:tblLook w:val="04A0" w:firstRow="1" w:lastRow="0" w:firstColumn="1" w:lastColumn="0" w:noHBand="0" w:noVBand="1"/>
      </w:tblPr>
      <w:tblGrid>
        <w:gridCol w:w="2835"/>
        <w:gridCol w:w="6487"/>
      </w:tblGrid>
      <w:tr w:rsidR="00A0145B" w:rsidRPr="00A0145B" w14:paraId="29F5F672" w14:textId="77777777" w:rsidTr="00C93A26">
        <w:tc>
          <w:tcPr>
            <w:tcW w:w="2835" w:type="dxa"/>
            <w:hideMark/>
          </w:tcPr>
          <w:p w14:paraId="550D9795" w14:textId="77777777" w:rsidR="00A0145B" w:rsidRPr="00A0145B" w:rsidRDefault="00A0145B" w:rsidP="00A0145B">
            <w:pPr>
              <w:spacing w:after="150"/>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Координатор муниципальной программы</w:t>
            </w:r>
          </w:p>
        </w:tc>
        <w:tc>
          <w:tcPr>
            <w:tcW w:w="6487" w:type="dxa"/>
            <w:hideMark/>
          </w:tcPr>
          <w:p w14:paraId="057D10B0"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МКУ «Управление по делам ГО и ЧС города Новороссийска».</w:t>
            </w:r>
          </w:p>
        </w:tc>
      </w:tr>
      <w:tr w:rsidR="00A0145B" w:rsidRPr="00A0145B" w14:paraId="5A6AA391" w14:textId="77777777" w:rsidTr="00C93A26">
        <w:tc>
          <w:tcPr>
            <w:tcW w:w="2835" w:type="dxa"/>
          </w:tcPr>
          <w:p w14:paraId="5BFC4A54" w14:textId="77777777" w:rsidR="00A0145B" w:rsidRPr="00A0145B" w:rsidRDefault="00A0145B" w:rsidP="00A0145B">
            <w:pPr>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Координаторы подпрограмм: </w:t>
            </w:r>
          </w:p>
          <w:p w14:paraId="78BC6D53" w14:textId="77777777" w:rsidR="00A0145B" w:rsidRPr="00A0145B" w:rsidRDefault="00A0145B" w:rsidP="00A0145B">
            <w:pPr>
              <w:ind w:right="30"/>
              <w:contextualSpacing/>
              <w:jc w:val="both"/>
              <w:textAlignment w:val="baseline"/>
              <w:rPr>
                <w:rFonts w:ascii="Times New Roman" w:eastAsia="Times New Roman" w:hAnsi="Times New Roman"/>
                <w:sz w:val="28"/>
                <w:szCs w:val="28"/>
              </w:rPr>
            </w:pPr>
          </w:p>
          <w:p w14:paraId="6FBB102C" w14:textId="77777777" w:rsidR="00A0145B" w:rsidRPr="00A0145B" w:rsidRDefault="00A0145B" w:rsidP="00A0145B">
            <w:pPr>
              <w:ind w:right="30"/>
              <w:contextualSpacing/>
              <w:textAlignment w:val="baseline"/>
              <w:rPr>
                <w:rFonts w:ascii="Times New Roman" w:eastAsia="Times New Roman" w:hAnsi="Times New Roman"/>
                <w:sz w:val="28"/>
                <w:szCs w:val="28"/>
              </w:rPr>
            </w:pPr>
          </w:p>
        </w:tc>
        <w:tc>
          <w:tcPr>
            <w:tcW w:w="6487" w:type="dxa"/>
          </w:tcPr>
          <w:p w14:paraId="76684E1C" w14:textId="77777777" w:rsidR="00A0145B" w:rsidRPr="00A0145B" w:rsidRDefault="00A0145B" w:rsidP="00A0145B">
            <w:pPr>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МКУ «Управление по делам ГО и ЧС города Новороссийска»;</w:t>
            </w:r>
          </w:p>
          <w:p w14:paraId="1A897831" w14:textId="77777777" w:rsidR="00A0145B" w:rsidRPr="00A0145B" w:rsidRDefault="00A0145B" w:rsidP="00A0145B">
            <w:pPr>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МБУ «Пожарная охрана г. Новороссийска»</w:t>
            </w:r>
          </w:p>
          <w:p w14:paraId="26D4B88F" w14:textId="77777777" w:rsidR="00A0145B" w:rsidRPr="00A0145B" w:rsidRDefault="00A0145B" w:rsidP="00A0145B">
            <w:pPr>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МБУ «</w:t>
            </w:r>
            <w:r w:rsidR="00C76628">
              <w:rPr>
                <w:rFonts w:ascii="Times New Roman" w:eastAsia="Times New Roman" w:hAnsi="Times New Roman"/>
                <w:sz w:val="28"/>
                <w:szCs w:val="28"/>
              </w:rPr>
              <w:t xml:space="preserve">АПК </w:t>
            </w:r>
            <w:r w:rsidRPr="00A0145B">
              <w:rPr>
                <w:rFonts w:ascii="Times New Roman" w:eastAsia="Times New Roman" w:hAnsi="Times New Roman"/>
                <w:sz w:val="28"/>
                <w:szCs w:val="28"/>
              </w:rPr>
              <w:t>Безопасный город</w:t>
            </w:r>
            <w:r w:rsidR="00C76628">
              <w:rPr>
                <w:rFonts w:ascii="Times New Roman" w:eastAsia="Times New Roman" w:hAnsi="Times New Roman"/>
                <w:sz w:val="28"/>
                <w:szCs w:val="28"/>
              </w:rPr>
              <w:t>-ЕДДС</w:t>
            </w:r>
            <w:r w:rsidRPr="00A0145B">
              <w:rPr>
                <w:rFonts w:ascii="Times New Roman" w:eastAsia="Times New Roman" w:hAnsi="Times New Roman"/>
                <w:sz w:val="28"/>
                <w:szCs w:val="28"/>
              </w:rPr>
              <w:t>»;</w:t>
            </w:r>
          </w:p>
          <w:p w14:paraId="49B907BC"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Управление по взаимодействию с правоохранительными органами.</w:t>
            </w:r>
          </w:p>
        </w:tc>
      </w:tr>
      <w:tr w:rsidR="00A0145B" w:rsidRPr="00A0145B" w14:paraId="5E39F44F" w14:textId="77777777" w:rsidTr="00C93A26">
        <w:trPr>
          <w:trHeight w:val="317"/>
        </w:trPr>
        <w:tc>
          <w:tcPr>
            <w:tcW w:w="2835" w:type="dxa"/>
          </w:tcPr>
          <w:p w14:paraId="4811DD93"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Участники муниципальной программы:</w:t>
            </w:r>
          </w:p>
        </w:tc>
        <w:tc>
          <w:tcPr>
            <w:tcW w:w="6487" w:type="dxa"/>
          </w:tcPr>
          <w:p w14:paraId="706E1974"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МКУ «Управление по делам гражданской обороны и чрезвычайным ситуациям города Новороссийска»;</w:t>
            </w:r>
          </w:p>
          <w:p w14:paraId="4AD37B2A"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МБУ «Пожарная охрана г. Новороссийска»;</w:t>
            </w:r>
          </w:p>
          <w:p w14:paraId="2E28D632"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МБУ ПАСС «Служба спасения»;</w:t>
            </w:r>
          </w:p>
          <w:p w14:paraId="6FAE1121"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МБОУ ДПО «Курсы гражданской обороны         </w:t>
            </w:r>
          </w:p>
          <w:p w14:paraId="03D41E72"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г. Новороссийска».</w:t>
            </w:r>
          </w:p>
          <w:p w14:paraId="7BA0ADD6" w14:textId="77777777" w:rsidR="00A0145B" w:rsidRPr="00A0145B" w:rsidRDefault="00A0145B" w:rsidP="00A0145B">
            <w:pPr>
              <w:spacing w:after="150"/>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Управление по взаимодействию </w:t>
            </w:r>
            <w:r w:rsidRPr="00A0145B">
              <w:rPr>
                <w:rFonts w:ascii="Times New Roman" w:eastAsia="Times New Roman" w:hAnsi="Times New Roman"/>
                <w:sz w:val="28"/>
                <w:szCs w:val="28"/>
              </w:rPr>
              <w:br/>
              <w:t>с правоохранительными органами</w:t>
            </w:r>
          </w:p>
        </w:tc>
      </w:tr>
      <w:tr w:rsidR="00A0145B" w:rsidRPr="00A0145B" w14:paraId="7602A856" w14:textId="77777777" w:rsidTr="00C93A26">
        <w:tc>
          <w:tcPr>
            <w:tcW w:w="2835" w:type="dxa"/>
          </w:tcPr>
          <w:p w14:paraId="705E676B"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Подпрограммы муниципальной программы:</w:t>
            </w:r>
          </w:p>
          <w:p w14:paraId="70B26336" w14:textId="77777777" w:rsidR="00A0145B" w:rsidRPr="00A0145B" w:rsidRDefault="00A0145B" w:rsidP="00A0145B">
            <w:pPr>
              <w:rPr>
                <w:rFonts w:ascii="Times New Roman" w:eastAsia="Times New Roman" w:hAnsi="Times New Roman"/>
                <w:sz w:val="28"/>
                <w:szCs w:val="28"/>
              </w:rPr>
            </w:pPr>
          </w:p>
          <w:p w14:paraId="06950BD4" w14:textId="77777777" w:rsidR="00A0145B" w:rsidRPr="00A0145B" w:rsidRDefault="00A0145B" w:rsidP="00A0145B">
            <w:pPr>
              <w:rPr>
                <w:rFonts w:ascii="Times New Roman" w:eastAsia="Times New Roman" w:hAnsi="Times New Roman"/>
                <w:sz w:val="28"/>
                <w:szCs w:val="28"/>
              </w:rPr>
            </w:pPr>
          </w:p>
          <w:p w14:paraId="1EF36536" w14:textId="77777777" w:rsidR="00A0145B" w:rsidRPr="00A0145B" w:rsidRDefault="00A0145B" w:rsidP="00A0145B">
            <w:pPr>
              <w:rPr>
                <w:rFonts w:ascii="Times New Roman" w:eastAsia="Times New Roman" w:hAnsi="Times New Roman"/>
                <w:sz w:val="28"/>
                <w:szCs w:val="28"/>
              </w:rPr>
            </w:pPr>
          </w:p>
          <w:p w14:paraId="7A7E8DFF" w14:textId="77777777" w:rsidR="00A0145B" w:rsidRPr="00A0145B" w:rsidRDefault="00A0145B" w:rsidP="00A0145B">
            <w:pPr>
              <w:rPr>
                <w:rFonts w:ascii="Times New Roman" w:eastAsia="Times New Roman" w:hAnsi="Times New Roman"/>
                <w:sz w:val="28"/>
                <w:szCs w:val="28"/>
              </w:rPr>
            </w:pPr>
          </w:p>
          <w:p w14:paraId="641A777B" w14:textId="77777777" w:rsidR="00A0145B" w:rsidRPr="00A0145B" w:rsidRDefault="00A0145B" w:rsidP="00A0145B">
            <w:pPr>
              <w:rPr>
                <w:rFonts w:ascii="Times New Roman" w:eastAsia="Times New Roman" w:hAnsi="Times New Roman"/>
                <w:sz w:val="28"/>
                <w:szCs w:val="28"/>
              </w:rPr>
            </w:pPr>
          </w:p>
          <w:p w14:paraId="66668FA9" w14:textId="77777777" w:rsidR="00A0145B" w:rsidRPr="00A0145B" w:rsidRDefault="00A0145B" w:rsidP="00A0145B">
            <w:pPr>
              <w:rPr>
                <w:rFonts w:ascii="Times New Roman" w:eastAsia="Times New Roman" w:hAnsi="Times New Roman"/>
                <w:sz w:val="28"/>
                <w:szCs w:val="28"/>
              </w:rPr>
            </w:pPr>
          </w:p>
          <w:p w14:paraId="07A22868" w14:textId="77777777" w:rsidR="00A0145B" w:rsidRPr="00A0145B" w:rsidRDefault="00A0145B" w:rsidP="00A0145B">
            <w:pPr>
              <w:rPr>
                <w:rFonts w:ascii="Times New Roman" w:eastAsia="Times New Roman" w:hAnsi="Times New Roman"/>
                <w:sz w:val="28"/>
                <w:szCs w:val="28"/>
              </w:rPr>
            </w:pPr>
          </w:p>
        </w:tc>
        <w:tc>
          <w:tcPr>
            <w:tcW w:w="6487" w:type="dxa"/>
            <w:vAlign w:val="center"/>
          </w:tcPr>
          <w:p w14:paraId="72F4C15F"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-Мероприятия по гражданской обороне, предупреждению и ликвидации чрезвычайных ситуаций, стихийных бедствий и их последствий.</w:t>
            </w:r>
          </w:p>
          <w:p w14:paraId="32AB3E11"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-Пожарная безопасность населения</w:t>
            </w:r>
          </w:p>
          <w:p w14:paraId="6E78E305"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-Комплексное обеспечение безопасности жизнедеятельности населения «Безопасный город»</w:t>
            </w:r>
          </w:p>
          <w:p w14:paraId="2EAA36A5"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-Укрепление правопорядка, профилактика</w:t>
            </w:r>
          </w:p>
          <w:p w14:paraId="52FF2D49"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правонарушений среди населения;</w:t>
            </w:r>
          </w:p>
          <w:p w14:paraId="22791F17"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-Профилактика терроризма среди населения.</w:t>
            </w:r>
          </w:p>
          <w:p w14:paraId="1BAA7978" w14:textId="77777777" w:rsidR="00A0145B" w:rsidRPr="00A0145B" w:rsidRDefault="00A0145B" w:rsidP="00A0145B">
            <w:pPr>
              <w:ind w:right="30"/>
              <w:contextualSpacing/>
              <w:textAlignment w:val="baseline"/>
              <w:rPr>
                <w:rFonts w:ascii="Times New Roman" w:eastAsia="Times New Roman" w:hAnsi="Times New Roman"/>
                <w:sz w:val="28"/>
                <w:szCs w:val="28"/>
              </w:rPr>
            </w:pPr>
          </w:p>
        </w:tc>
      </w:tr>
      <w:tr w:rsidR="00A0145B" w:rsidRPr="00A0145B" w14:paraId="033F3B62" w14:textId="77777777" w:rsidTr="00C93A26">
        <w:trPr>
          <w:trHeight w:val="610"/>
        </w:trPr>
        <w:tc>
          <w:tcPr>
            <w:tcW w:w="2835" w:type="dxa"/>
          </w:tcPr>
          <w:p w14:paraId="5F00F0D6"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Ведомственные целевые программы:</w:t>
            </w:r>
          </w:p>
        </w:tc>
        <w:tc>
          <w:tcPr>
            <w:tcW w:w="6487" w:type="dxa"/>
          </w:tcPr>
          <w:p w14:paraId="42243CD9"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Отсутствуют</w:t>
            </w:r>
          </w:p>
        </w:tc>
      </w:tr>
      <w:tr w:rsidR="00A0145B" w:rsidRPr="00A0145B" w14:paraId="5AFD652E" w14:textId="77777777" w:rsidTr="00C93A26">
        <w:trPr>
          <w:trHeight w:val="783"/>
        </w:trPr>
        <w:tc>
          <w:tcPr>
            <w:tcW w:w="2835" w:type="dxa"/>
          </w:tcPr>
          <w:p w14:paraId="2BD5DD51" w14:textId="77777777" w:rsidR="00A0145B" w:rsidRPr="00A0145B" w:rsidRDefault="00F439E2" w:rsidP="00A0145B">
            <w:pPr>
              <w:spacing w:after="150"/>
              <w:ind w:right="30"/>
              <w:contextualSpacing/>
              <w:textAlignment w:val="baseline"/>
              <w:rPr>
                <w:rFonts w:ascii="Times New Roman" w:eastAsia="Times New Roman" w:hAnsi="Times New Roman"/>
                <w:sz w:val="28"/>
                <w:szCs w:val="28"/>
              </w:rPr>
            </w:pPr>
            <w:r>
              <w:rPr>
                <w:rFonts w:ascii="Times New Roman" w:eastAsia="Times New Roman" w:hAnsi="Times New Roman"/>
                <w:sz w:val="28"/>
                <w:szCs w:val="28"/>
              </w:rPr>
              <w:lastRenderedPageBreak/>
              <w:t>Цель</w:t>
            </w:r>
            <w:r w:rsidR="00A0145B" w:rsidRPr="00A0145B">
              <w:rPr>
                <w:rFonts w:ascii="Times New Roman" w:eastAsia="Times New Roman" w:hAnsi="Times New Roman"/>
                <w:sz w:val="28"/>
                <w:szCs w:val="28"/>
              </w:rPr>
              <w:t xml:space="preserve"> муниципальной программы:</w:t>
            </w:r>
          </w:p>
        </w:tc>
        <w:tc>
          <w:tcPr>
            <w:tcW w:w="6487" w:type="dxa"/>
          </w:tcPr>
          <w:p w14:paraId="4698478A" w14:textId="77777777" w:rsidR="00A0145B" w:rsidRPr="00A0145B" w:rsidRDefault="00A0145B" w:rsidP="00A0145B">
            <w:pPr>
              <w:spacing w:after="150"/>
              <w:contextualSpacing/>
              <w:jc w:val="both"/>
              <w:textAlignment w:val="baseline"/>
              <w:rPr>
                <w:rFonts w:ascii="Times New Roman" w:eastAsia="Times New Roman" w:hAnsi="Times New Roman"/>
                <w:sz w:val="28"/>
                <w:szCs w:val="28"/>
              </w:rPr>
            </w:pPr>
            <w:r w:rsidRPr="00A0145B">
              <w:rPr>
                <w:rFonts w:ascii="Times New Roman" w:hAnsi="Times New Roman"/>
                <w:sz w:val="28"/>
                <w:szCs w:val="28"/>
              </w:rPr>
              <w:t xml:space="preserve">Создание условий для обеспечения безопасности населения города Новороссийска </w:t>
            </w:r>
          </w:p>
        </w:tc>
      </w:tr>
      <w:tr w:rsidR="00A0145B" w:rsidRPr="00A0145B" w14:paraId="026967E8" w14:textId="77777777" w:rsidTr="00C93A26">
        <w:trPr>
          <w:trHeight w:val="841"/>
        </w:trPr>
        <w:tc>
          <w:tcPr>
            <w:tcW w:w="2835" w:type="dxa"/>
            <w:hideMark/>
          </w:tcPr>
          <w:p w14:paraId="461F6CB4" w14:textId="77777777" w:rsidR="00A0145B" w:rsidRPr="00A0145B" w:rsidRDefault="00A0145B" w:rsidP="00A0145B">
            <w:pPr>
              <w:spacing w:after="150"/>
              <w:ind w:right="-492"/>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Задачи муниципальной программы:</w:t>
            </w:r>
          </w:p>
        </w:tc>
        <w:tc>
          <w:tcPr>
            <w:tcW w:w="6487" w:type="dxa"/>
            <w:hideMark/>
          </w:tcPr>
          <w:p w14:paraId="3E9A0ACF" w14:textId="77777777" w:rsidR="00A0145B" w:rsidRPr="00A0145B" w:rsidRDefault="00A0145B" w:rsidP="00A0145B">
            <w:pPr>
              <w:tabs>
                <w:tab w:val="left" w:pos="1267"/>
              </w:tabs>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1.</w:t>
            </w:r>
            <w:r w:rsidR="006D084C">
              <w:t xml:space="preserve"> </w:t>
            </w:r>
            <w:r w:rsidR="006D084C" w:rsidRPr="006D084C">
              <w:rPr>
                <w:rFonts w:ascii="Times New Roman" w:eastAsia="Times New Roman" w:hAnsi="Times New Roman"/>
                <w:sz w:val="28"/>
                <w:szCs w:val="28"/>
              </w:rPr>
              <w:t>По гражданской обороне и защите от ЧС</w:t>
            </w:r>
            <w:r w:rsidRPr="00A0145B">
              <w:rPr>
                <w:rFonts w:ascii="Times New Roman" w:eastAsia="Times New Roman" w:hAnsi="Times New Roman"/>
                <w:b/>
                <w:sz w:val="28"/>
                <w:szCs w:val="28"/>
              </w:rPr>
              <w:t>.</w:t>
            </w:r>
            <w:r w:rsidRPr="00A0145B">
              <w:rPr>
                <w:rFonts w:ascii="Times New Roman" w:eastAsia="Times New Roman" w:hAnsi="Times New Roman"/>
                <w:sz w:val="28"/>
                <w:szCs w:val="28"/>
              </w:rPr>
              <w:t xml:space="preserve"> </w:t>
            </w:r>
            <w:r w:rsidR="006D084C" w:rsidRPr="006D084C">
              <w:rPr>
                <w:rFonts w:ascii="Times New Roman" w:eastAsia="Times New Roman" w:hAnsi="Times New Roman"/>
                <w:sz w:val="28"/>
                <w:szCs w:val="28"/>
              </w:rPr>
              <w:t>Повышение защищенности населения по гражданской обороне и защите от чрезвычайных ситуаций</w:t>
            </w:r>
            <w:r w:rsidRPr="00A0145B">
              <w:rPr>
                <w:rFonts w:ascii="Times New Roman" w:eastAsia="Times New Roman" w:hAnsi="Times New Roman"/>
                <w:sz w:val="28"/>
                <w:szCs w:val="28"/>
              </w:rPr>
              <w:t>.</w:t>
            </w:r>
          </w:p>
          <w:p w14:paraId="369D83BD" w14:textId="77777777" w:rsidR="00A0145B" w:rsidRPr="00A0145B" w:rsidRDefault="00A0145B" w:rsidP="00A0145B">
            <w:pPr>
              <w:tabs>
                <w:tab w:val="left" w:pos="1267"/>
              </w:tabs>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1.1. обеспечение своевременного предупреждения и ликвидации чрезвычайных ситуаций.</w:t>
            </w:r>
          </w:p>
          <w:p w14:paraId="53D3A9A6" w14:textId="77777777" w:rsidR="00A0145B" w:rsidRPr="00A0145B" w:rsidRDefault="00A0145B" w:rsidP="00A0145B">
            <w:pPr>
              <w:tabs>
                <w:tab w:val="left" w:pos="1267"/>
              </w:tabs>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1.2. обеспечение и поддержание высокой готовности сил и средств ГО и ЧС.</w:t>
            </w:r>
          </w:p>
          <w:p w14:paraId="7A2023C9" w14:textId="77777777" w:rsidR="00A0145B" w:rsidRPr="00A0145B" w:rsidRDefault="00A0145B" w:rsidP="00A0145B">
            <w:pPr>
              <w:tabs>
                <w:tab w:val="left" w:pos="1267"/>
              </w:tabs>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1.3. обеспечение пожарной безопасности</w:t>
            </w:r>
          </w:p>
          <w:p w14:paraId="3E09D818" w14:textId="77777777" w:rsidR="00A0145B" w:rsidRPr="00A0145B" w:rsidRDefault="00A0145B" w:rsidP="00A0145B">
            <w:pPr>
              <w:jc w:val="both"/>
              <w:rPr>
                <w:rFonts w:ascii="Times New Roman" w:eastAsia="Times New Roman" w:hAnsi="Times New Roman"/>
                <w:sz w:val="28"/>
                <w:szCs w:val="28"/>
              </w:rPr>
            </w:pPr>
            <w:r w:rsidRPr="00A0145B">
              <w:rPr>
                <w:rFonts w:ascii="Times New Roman" w:eastAsia="Times New Roman" w:hAnsi="Times New Roman"/>
                <w:sz w:val="28"/>
                <w:szCs w:val="28"/>
              </w:rPr>
              <w:t>1.4. снижение риска чрезвычайных ситуаций природного и техногенного характера.</w:t>
            </w:r>
          </w:p>
          <w:p w14:paraId="1AB3F726" w14:textId="77777777" w:rsidR="00A0145B" w:rsidRPr="00A0145B" w:rsidRDefault="00A0145B" w:rsidP="00A0145B">
            <w:pPr>
              <w:contextualSpacing/>
              <w:rPr>
                <w:rFonts w:ascii="Times New Roman" w:eastAsia="Times New Roman" w:hAnsi="Times New Roman"/>
                <w:sz w:val="28"/>
                <w:szCs w:val="28"/>
              </w:rPr>
            </w:pPr>
            <w:r w:rsidRPr="00A0145B">
              <w:rPr>
                <w:rFonts w:ascii="Times New Roman" w:eastAsia="Times New Roman" w:hAnsi="Times New Roman"/>
                <w:sz w:val="28"/>
                <w:szCs w:val="28"/>
              </w:rPr>
              <w:t xml:space="preserve">     2. </w:t>
            </w:r>
            <w:r w:rsidR="006D084C">
              <w:rPr>
                <w:rFonts w:ascii="Times New Roman" w:eastAsia="Times New Roman" w:hAnsi="Times New Roman"/>
                <w:sz w:val="28"/>
                <w:szCs w:val="28"/>
              </w:rPr>
              <w:t>По</w:t>
            </w:r>
            <w:r w:rsidR="006D084C" w:rsidRPr="006D084C">
              <w:rPr>
                <w:rFonts w:ascii="Times New Roman" w:eastAsia="Times New Roman" w:hAnsi="Times New Roman"/>
                <w:sz w:val="28"/>
                <w:szCs w:val="28"/>
              </w:rPr>
              <w:t xml:space="preserve"> пожарной безопасности населения</w:t>
            </w:r>
            <w:r w:rsidRPr="00A0145B">
              <w:rPr>
                <w:rFonts w:ascii="Times New Roman" w:eastAsia="Times New Roman" w:hAnsi="Times New Roman"/>
                <w:sz w:val="28"/>
                <w:szCs w:val="28"/>
              </w:rPr>
              <w:t>. Повышение степени пожарной безопасности населения</w:t>
            </w:r>
          </w:p>
          <w:p w14:paraId="051D2BE6" w14:textId="77777777" w:rsidR="00A0145B" w:rsidRPr="00A0145B" w:rsidRDefault="00A0145B" w:rsidP="00A0145B">
            <w:pPr>
              <w:contextualSpacing/>
              <w:textAlignment w:val="baseline"/>
              <w:rPr>
                <w:rFonts w:ascii="Times New Roman" w:eastAsia="Times New Roman" w:hAnsi="Times New Roman"/>
                <w:b/>
                <w:sz w:val="28"/>
                <w:szCs w:val="28"/>
              </w:rPr>
            </w:pPr>
            <w:r w:rsidRPr="00A0145B">
              <w:rPr>
                <w:rFonts w:ascii="Times New Roman" w:eastAsia="Times New Roman" w:hAnsi="Times New Roman"/>
                <w:sz w:val="28"/>
                <w:szCs w:val="28"/>
              </w:rPr>
              <w:t xml:space="preserve">2.1. совершенствование системы обеспечения пожарной безопасности </w:t>
            </w:r>
          </w:p>
          <w:p w14:paraId="4B29C7C8" w14:textId="77777777" w:rsidR="00A0145B" w:rsidRPr="00A0145B" w:rsidRDefault="00A0145B" w:rsidP="00A0145B">
            <w:pPr>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3.По комплексному обеспечению безопасности жизнедеятельности населения (Безопасный город)                            </w:t>
            </w:r>
          </w:p>
          <w:p w14:paraId="1CE22A76" w14:textId="77777777" w:rsidR="00A0145B" w:rsidRPr="00A0145B" w:rsidRDefault="00A0145B" w:rsidP="00A0145B">
            <w:pPr>
              <w:contextualSpacing/>
              <w:textAlignment w:val="baseline"/>
              <w:rPr>
                <w:rFonts w:ascii="Times New Roman" w:eastAsia="Times New Roman" w:hAnsi="Times New Roman"/>
                <w:i/>
                <w:sz w:val="28"/>
                <w:szCs w:val="28"/>
              </w:rPr>
            </w:pPr>
            <w:r w:rsidRPr="00A0145B">
              <w:rPr>
                <w:rFonts w:ascii="Times New Roman" w:eastAsia="Times New Roman" w:hAnsi="Times New Roman"/>
                <w:sz w:val="28"/>
                <w:szCs w:val="28"/>
              </w:rPr>
              <w:t xml:space="preserve"> Повышение степени защищенности </w:t>
            </w:r>
            <w:r w:rsidR="006D084C">
              <w:rPr>
                <w:rFonts w:ascii="Times New Roman" w:eastAsia="Times New Roman" w:hAnsi="Times New Roman"/>
                <w:sz w:val="28"/>
                <w:szCs w:val="28"/>
              </w:rPr>
              <w:t>ж</w:t>
            </w:r>
            <w:r w:rsidRPr="00A0145B">
              <w:rPr>
                <w:rFonts w:ascii="Times New Roman" w:eastAsia="Times New Roman" w:hAnsi="Times New Roman"/>
                <w:sz w:val="28"/>
                <w:szCs w:val="28"/>
              </w:rPr>
              <w:t>изнедеятельности населения</w:t>
            </w:r>
          </w:p>
          <w:p w14:paraId="2B83AC70" w14:textId="77777777" w:rsidR="00A0145B" w:rsidRPr="00A0145B" w:rsidRDefault="00A0145B" w:rsidP="00A0145B">
            <w:pPr>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3.1. развитие системы комплексного обеспечения безопасности жизнедеятельности в городе на основе внедрения новых информационно-коммуникационных технологий</w:t>
            </w:r>
          </w:p>
          <w:p w14:paraId="757B07AC" w14:textId="77777777" w:rsidR="00A0145B" w:rsidRPr="00A0145B" w:rsidRDefault="00A0145B" w:rsidP="00A0145B">
            <w:pPr>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3.2. </w:t>
            </w:r>
            <w:r w:rsidR="00B60329">
              <w:rPr>
                <w:rFonts w:ascii="Times New Roman" w:eastAsia="Times New Roman" w:hAnsi="Times New Roman"/>
                <w:sz w:val="28"/>
                <w:szCs w:val="28"/>
              </w:rPr>
              <w:t>степень раскрываемости зафиксированных видеонаблюдением правонарушений</w:t>
            </w:r>
            <w:r w:rsidRPr="00A0145B">
              <w:rPr>
                <w:rFonts w:ascii="Times New Roman" w:eastAsia="Times New Roman" w:hAnsi="Times New Roman"/>
                <w:sz w:val="28"/>
                <w:szCs w:val="28"/>
              </w:rPr>
              <w:t>.</w:t>
            </w:r>
          </w:p>
          <w:p w14:paraId="0BE23A2A" w14:textId="77777777" w:rsidR="00A0145B" w:rsidRPr="00A0145B" w:rsidRDefault="00A0145B" w:rsidP="00A0145B">
            <w:pPr>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4.По укреплению правопорядка и профилактики правонарушений среди населения.</w:t>
            </w:r>
          </w:p>
          <w:p w14:paraId="00DE074C" w14:textId="77777777" w:rsidR="00A0145B" w:rsidRPr="00A0145B" w:rsidRDefault="00A0145B" w:rsidP="00A0145B">
            <w:pPr>
              <w:jc w:val="both"/>
              <w:rPr>
                <w:rFonts w:ascii="Times New Roman" w:eastAsia="Times New Roman" w:hAnsi="Times New Roman"/>
                <w:sz w:val="28"/>
                <w:szCs w:val="28"/>
              </w:rPr>
            </w:pPr>
            <w:r w:rsidRPr="00A0145B">
              <w:rPr>
                <w:rFonts w:ascii="Times New Roman" w:eastAsia="Times New Roman" w:hAnsi="Times New Roman"/>
                <w:sz w:val="28"/>
                <w:szCs w:val="28"/>
              </w:rPr>
              <w:t>Повышение степени правопорядка среди населения и защищенности от правонарушений.</w:t>
            </w:r>
          </w:p>
          <w:p w14:paraId="60CA9E43" w14:textId="77777777" w:rsidR="00A0145B" w:rsidRPr="00A0145B" w:rsidRDefault="00A0145B" w:rsidP="00A0145B">
            <w:pPr>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4.1. создание условий для укрепления правопорядка, обеспечения общественной безопасности и профилактики правонарушений </w:t>
            </w:r>
          </w:p>
          <w:p w14:paraId="58265E42" w14:textId="77777777" w:rsidR="00A0145B" w:rsidRPr="00A0145B" w:rsidRDefault="00A0145B" w:rsidP="00A0145B">
            <w:pPr>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       5. Профилактика терроризма среди населения. Повышение степени защищенности населения от терроризма. </w:t>
            </w:r>
          </w:p>
          <w:p w14:paraId="52FB0130" w14:textId="77777777" w:rsidR="00A0145B" w:rsidRPr="00A0145B" w:rsidRDefault="00A0145B" w:rsidP="00A0145B">
            <w:pPr>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5.1. создание условий для укрепления правопорядка, обеспечения общественной безопасности и профилактики терроризма </w:t>
            </w:r>
          </w:p>
        </w:tc>
      </w:tr>
      <w:tr w:rsidR="00A0145B" w:rsidRPr="00A0145B" w14:paraId="15CD7A45" w14:textId="77777777" w:rsidTr="00C93A26">
        <w:tc>
          <w:tcPr>
            <w:tcW w:w="2835" w:type="dxa"/>
          </w:tcPr>
          <w:p w14:paraId="20C3DE1D" w14:textId="77777777" w:rsidR="00A0145B" w:rsidRPr="00A0145B" w:rsidRDefault="00A0145B" w:rsidP="00A0145B">
            <w:pPr>
              <w:spacing w:after="150"/>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Перечень целевых показателей </w:t>
            </w:r>
            <w:r w:rsidRPr="00A0145B">
              <w:rPr>
                <w:rFonts w:ascii="Times New Roman" w:eastAsia="Times New Roman" w:hAnsi="Times New Roman"/>
                <w:sz w:val="28"/>
                <w:szCs w:val="28"/>
              </w:rPr>
              <w:lastRenderedPageBreak/>
              <w:t>муниципальной программы:</w:t>
            </w:r>
          </w:p>
        </w:tc>
        <w:tc>
          <w:tcPr>
            <w:tcW w:w="6487" w:type="dxa"/>
          </w:tcPr>
          <w:p w14:paraId="152CC62C" w14:textId="77777777" w:rsidR="00A0145B" w:rsidRPr="00A0145B" w:rsidRDefault="00A0145B" w:rsidP="00A0145B">
            <w:pPr>
              <w:ind w:firstLine="148"/>
              <w:rPr>
                <w:rFonts w:ascii="Times New Roman" w:eastAsia="Times New Roman" w:hAnsi="Times New Roman"/>
                <w:sz w:val="28"/>
                <w:szCs w:val="28"/>
              </w:rPr>
            </w:pPr>
            <w:r w:rsidRPr="00A0145B">
              <w:rPr>
                <w:rFonts w:ascii="Times New Roman" w:eastAsia="Times New Roman" w:hAnsi="Times New Roman"/>
                <w:sz w:val="28"/>
                <w:szCs w:val="28"/>
              </w:rPr>
              <w:lastRenderedPageBreak/>
              <w:t xml:space="preserve">  1. По гражданской обороне и защите от ЧС. Повышение степени защищенности населения по гражданской обороне и в чрезвычайных ситуациях:</w:t>
            </w:r>
          </w:p>
          <w:p w14:paraId="71BB42F9" w14:textId="77777777" w:rsidR="00A0145B" w:rsidRDefault="00F439E2" w:rsidP="00A0145B">
            <w:pPr>
              <w:contextualSpacing/>
              <w:jc w:val="both"/>
              <w:rPr>
                <w:rFonts w:ascii="Times New Roman" w:eastAsia="Times New Roman" w:hAnsi="Times New Roman"/>
                <w:sz w:val="28"/>
                <w:szCs w:val="28"/>
              </w:rPr>
            </w:pPr>
            <w:r>
              <w:rPr>
                <w:rFonts w:ascii="Times New Roman" w:eastAsia="Times New Roman" w:hAnsi="Times New Roman"/>
                <w:sz w:val="28"/>
                <w:szCs w:val="28"/>
              </w:rPr>
              <w:lastRenderedPageBreak/>
              <w:t>1.</w:t>
            </w:r>
            <w:r w:rsidR="00AD144D">
              <w:rPr>
                <w:rFonts w:ascii="Times New Roman" w:eastAsia="Times New Roman" w:hAnsi="Times New Roman"/>
                <w:sz w:val="28"/>
                <w:szCs w:val="28"/>
              </w:rPr>
              <w:t>1</w:t>
            </w:r>
            <w:r>
              <w:rPr>
                <w:rFonts w:ascii="Times New Roman" w:eastAsia="Times New Roman" w:hAnsi="Times New Roman"/>
                <w:sz w:val="28"/>
                <w:szCs w:val="28"/>
              </w:rPr>
              <w:t>. Степень об</w:t>
            </w:r>
            <w:r w:rsidR="00A0145B" w:rsidRPr="00A0145B">
              <w:rPr>
                <w:rFonts w:ascii="Times New Roman" w:eastAsia="Times New Roman" w:hAnsi="Times New Roman"/>
                <w:sz w:val="28"/>
                <w:szCs w:val="28"/>
              </w:rPr>
              <w:t>ученности населения и должностных лиц действиям в чрезвычайных ситуациях и при пожарах</w:t>
            </w:r>
            <w:r w:rsidR="00AD144D">
              <w:rPr>
                <w:rFonts w:ascii="Times New Roman" w:eastAsia="Times New Roman" w:hAnsi="Times New Roman"/>
                <w:sz w:val="28"/>
                <w:szCs w:val="28"/>
              </w:rPr>
              <w:t>.</w:t>
            </w:r>
            <w:r w:rsidR="00A0145B" w:rsidRPr="00A0145B">
              <w:rPr>
                <w:rFonts w:ascii="Times New Roman" w:eastAsia="Times New Roman" w:hAnsi="Times New Roman"/>
                <w:sz w:val="28"/>
                <w:szCs w:val="28"/>
              </w:rPr>
              <w:t xml:space="preserve"> </w:t>
            </w:r>
          </w:p>
          <w:p w14:paraId="3805451E" w14:textId="77777777" w:rsidR="00AD144D" w:rsidRPr="00A0145B" w:rsidRDefault="00AD144D" w:rsidP="00A0145B">
            <w:pPr>
              <w:contextualSpacing/>
              <w:jc w:val="both"/>
              <w:rPr>
                <w:rFonts w:ascii="Times New Roman" w:eastAsia="Times New Roman" w:hAnsi="Times New Roman"/>
                <w:sz w:val="28"/>
                <w:szCs w:val="28"/>
              </w:rPr>
            </w:pPr>
            <w:r>
              <w:rPr>
                <w:rFonts w:ascii="Times New Roman" w:eastAsia="Times New Roman" w:hAnsi="Times New Roman"/>
                <w:sz w:val="28"/>
                <w:szCs w:val="28"/>
              </w:rPr>
              <w:t>1.2. Степень обеспеченности пунктов временного размещения пострадавшего населения.</w:t>
            </w:r>
          </w:p>
          <w:p w14:paraId="3D3950B6" w14:textId="77777777" w:rsidR="00A0145B" w:rsidRPr="00A0145B" w:rsidRDefault="00A0145B" w:rsidP="00A0145B">
            <w:pPr>
              <w:contextualSpacing/>
              <w:rPr>
                <w:rFonts w:ascii="Times New Roman" w:eastAsia="Times New Roman" w:hAnsi="Times New Roman"/>
                <w:sz w:val="28"/>
                <w:szCs w:val="28"/>
              </w:rPr>
            </w:pPr>
            <w:r w:rsidRPr="00A0145B">
              <w:rPr>
                <w:rFonts w:ascii="Times New Roman" w:eastAsia="Times New Roman" w:hAnsi="Times New Roman"/>
                <w:sz w:val="28"/>
                <w:szCs w:val="28"/>
              </w:rPr>
              <w:t xml:space="preserve">       2.   По пожарной безопасности. </w:t>
            </w:r>
          </w:p>
          <w:p w14:paraId="5ADA3487" w14:textId="77777777" w:rsidR="00A0145B" w:rsidRPr="00A0145B" w:rsidRDefault="00A0145B" w:rsidP="00A0145B">
            <w:pPr>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 Повышение степени пожарной безопасности населения</w:t>
            </w:r>
          </w:p>
          <w:p w14:paraId="001DF3CB"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2.1Степень обеспеченности «Пожарной охраны города Новороссийска» </w:t>
            </w:r>
            <w:proofErr w:type="spellStart"/>
            <w:r w:rsidRPr="00A0145B">
              <w:rPr>
                <w:rFonts w:ascii="Times New Roman" w:eastAsia="Times New Roman" w:hAnsi="Times New Roman"/>
                <w:sz w:val="28"/>
                <w:szCs w:val="28"/>
              </w:rPr>
              <w:t>пожарно</w:t>
            </w:r>
            <w:proofErr w:type="spellEnd"/>
            <w:r w:rsidRPr="00A0145B">
              <w:rPr>
                <w:rFonts w:ascii="Times New Roman" w:eastAsia="Times New Roman" w:hAnsi="Times New Roman"/>
                <w:sz w:val="28"/>
                <w:szCs w:val="28"/>
              </w:rPr>
              <w:t>–техническим вооружением и имуществом.</w:t>
            </w:r>
          </w:p>
          <w:p w14:paraId="181E5092"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2.2. Темп роста пожарного добровольчества.</w:t>
            </w:r>
          </w:p>
          <w:p w14:paraId="5E05AFC1"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2.3. Степень оснащенности добровольных пожарных дружин </w:t>
            </w:r>
            <w:proofErr w:type="spellStart"/>
            <w:r w:rsidRPr="00A0145B">
              <w:rPr>
                <w:rFonts w:ascii="Times New Roman" w:eastAsia="Times New Roman" w:hAnsi="Times New Roman"/>
                <w:sz w:val="28"/>
                <w:szCs w:val="28"/>
              </w:rPr>
              <w:t>пожарно</w:t>
            </w:r>
            <w:proofErr w:type="spellEnd"/>
            <w:r w:rsidRPr="00A0145B">
              <w:rPr>
                <w:rFonts w:ascii="Times New Roman" w:eastAsia="Times New Roman" w:hAnsi="Times New Roman"/>
                <w:sz w:val="28"/>
                <w:szCs w:val="28"/>
              </w:rPr>
              <w:t xml:space="preserve">–техническим вооружением и имуществом   </w:t>
            </w:r>
          </w:p>
          <w:p w14:paraId="1B346899"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        3.По комплексному обеспечению безопасности жизнедеятельности населения. </w:t>
            </w:r>
          </w:p>
          <w:p w14:paraId="449D6756"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Повышение степени защищенности жизнедеятельности населения</w:t>
            </w:r>
          </w:p>
          <w:p w14:paraId="65921918"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 3.1. Степень охвата видеонаблюдением мест массового скопления людей.</w:t>
            </w:r>
          </w:p>
          <w:p w14:paraId="30D9992B" w14:textId="77777777" w:rsid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3.2. </w:t>
            </w:r>
            <w:r w:rsidR="00DE4BC8" w:rsidRPr="00B60329">
              <w:rPr>
                <w:rFonts w:ascii="Times New Roman" w:eastAsia="Times New Roman" w:hAnsi="Times New Roman"/>
                <w:sz w:val="28"/>
                <w:szCs w:val="28"/>
              </w:rPr>
              <w:t>Степень          раскрываемости          зафиксированных видеонаблюдением                   дорожно-транспортных преступлений.</w:t>
            </w:r>
          </w:p>
          <w:p w14:paraId="26D5CC3B" w14:textId="77777777" w:rsidR="00B368BF" w:rsidRPr="00A0145B" w:rsidRDefault="00B368BF" w:rsidP="00A0145B">
            <w:pPr>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3.3. Степень охвата </w:t>
            </w:r>
            <w:proofErr w:type="spellStart"/>
            <w:r>
              <w:rPr>
                <w:rFonts w:ascii="Times New Roman" w:eastAsia="Times New Roman" w:hAnsi="Times New Roman"/>
                <w:sz w:val="28"/>
                <w:szCs w:val="28"/>
              </w:rPr>
              <w:t>сиренно</w:t>
            </w:r>
            <w:proofErr w:type="spellEnd"/>
            <w:r>
              <w:rPr>
                <w:rFonts w:ascii="Times New Roman" w:eastAsia="Times New Roman" w:hAnsi="Times New Roman"/>
                <w:sz w:val="28"/>
                <w:szCs w:val="28"/>
              </w:rPr>
              <w:t>-речевым оповещением населения.</w:t>
            </w:r>
          </w:p>
          <w:p w14:paraId="7308C374" w14:textId="77777777" w:rsidR="00A0145B" w:rsidRPr="00A0145B" w:rsidRDefault="00A0145B" w:rsidP="00A0145B">
            <w:pPr>
              <w:contextualSpacing/>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       4. По укреплению правопорядка и профилактика правонарушений среди населения.</w:t>
            </w:r>
          </w:p>
          <w:p w14:paraId="323F390B" w14:textId="77777777" w:rsidR="00A0145B" w:rsidRPr="00A0145B" w:rsidRDefault="00A0145B" w:rsidP="00A0145B">
            <w:pPr>
              <w:jc w:val="both"/>
              <w:rPr>
                <w:rFonts w:ascii="Times New Roman" w:eastAsia="Times New Roman" w:hAnsi="Times New Roman"/>
                <w:sz w:val="28"/>
                <w:szCs w:val="28"/>
              </w:rPr>
            </w:pPr>
            <w:r w:rsidRPr="00A0145B">
              <w:rPr>
                <w:rFonts w:ascii="Times New Roman" w:eastAsia="Times New Roman" w:hAnsi="Times New Roman"/>
                <w:sz w:val="28"/>
                <w:szCs w:val="28"/>
              </w:rPr>
              <w:t>Повышение степени правопорядка среди населения.</w:t>
            </w:r>
          </w:p>
          <w:p w14:paraId="3E7C373C" w14:textId="77777777" w:rsidR="00A0145B" w:rsidRPr="00A0145B" w:rsidRDefault="00A0145B" w:rsidP="00A0145B">
            <w:pPr>
              <w:jc w:val="both"/>
              <w:rPr>
                <w:rFonts w:ascii="Times New Roman" w:eastAsia="Times New Roman" w:hAnsi="Times New Roman"/>
                <w:sz w:val="28"/>
                <w:szCs w:val="28"/>
              </w:rPr>
            </w:pPr>
            <w:r w:rsidRPr="00A0145B">
              <w:rPr>
                <w:rFonts w:ascii="Times New Roman" w:eastAsia="Times New Roman" w:hAnsi="Times New Roman"/>
                <w:sz w:val="28"/>
                <w:szCs w:val="28"/>
              </w:rPr>
              <w:t xml:space="preserve"> 4.1.</w:t>
            </w:r>
            <w:r w:rsidRPr="00A0145B">
              <w:rPr>
                <w:rFonts w:ascii="Times New Roman" w:eastAsia="Times New Roman" w:hAnsi="Times New Roman"/>
                <w:sz w:val="28"/>
                <w:szCs w:val="28"/>
              </w:rPr>
              <w:tab/>
            </w:r>
            <w:r w:rsidR="00687895" w:rsidRPr="00687895">
              <w:rPr>
                <w:rFonts w:ascii="Times New Roman" w:eastAsia="Times New Roman" w:hAnsi="Times New Roman"/>
                <w:spacing w:val="-1"/>
                <w:sz w:val="28"/>
                <w:szCs w:val="28"/>
              </w:rPr>
              <w:t>Обеспечение</w:t>
            </w:r>
            <w:r w:rsidR="00BB6F1A">
              <w:rPr>
                <w:rFonts w:ascii="Times New Roman" w:eastAsia="Times New Roman" w:hAnsi="Times New Roman"/>
                <w:spacing w:val="-1"/>
                <w:sz w:val="28"/>
                <w:szCs w:val="28"/>
              </w:rPr>
              <w:t xml:space="preserve"> постами охраны</w:t>
            </w:r>
            <w:r w:rsidR="00687895" w:rsidRPr="00687895">
              <w:rPr>
                <w:rFonts w:ascii="Times New Roman" w:eastAsia="Times New Roman" w:hAnsi="Times New Roman"/>
                <w:spacing w:val="-1"/>
                <w:sz w:val="28"/>
                <w:szCs w:val="28"/>
              </w:rPr>
              <w:t xml:space="preserve"> безопасности в местах массовых скоплений граждан</w:t>
            </w:r>
            <w:r w:rsidRPr="00A0145B">
              <w:rPr>
                <w:rFonts w:ascii="Times New Roman" w:eastAsia="Times New Roman" w:hAnsi="Times New Roman"/>
                <w:sz w:val="28"/>
                <w:szCs w:val="28"/>
              </w:rPr>
              <w:t>.</w:t>
            </w:r>
          </w:p>
          <w:p w14:paraId="3E5FC347" w14:textId="77777777" w:rsidR="00A0145B" w:rsidRPr="00A0145B" w:rsidRDefault="00A0145B" w:rsidP="00A0145B">
            <w:pPr>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5. Профилактика терроризма среди населения. Повышение степени защищенности населения от терроризма. </w:t>
            </w:r>
          </w:p>
          <w:p w14:paraId="7AD34365" w14:textId="77777777" w:rsidR="00A0145B" w:rsidRPr="00A0145B" w:rsidRDefault="00A0145B" w:rsidP="00A0145B">
            <w:pPr>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 5.1. Степень охвата инженерно-техническими мероприятиями мест массового скопления людей</w:t>
            </w:r>
          </w:p>
        </w:tc>
      </w:tr>
      <w:tr w:rsidR="00A0145B" w:rsidRPr="00A0145B" w14:paraId="61642A80" w14:textId="77777777" w:rsidTr="00C93A26">
        <w:tc>
          <w:tcPr>
            <w:tcW w:w="2835" w:type="dxa"/>
          </w:tcPr>
          <w:p w14:paraId="06D87738"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lastRenderedPageBreak/>
              <w:t xml:space="preserve">Этапы и сроки  </w:t>
            </w:r>
          </w:p>
          <w:p w14:paraId="39626421"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реализации муниципальной программы:</w:t>
            </w:r>
          </w:p>
        </w:tc>
        <w:tc>
          <w:tcPr>
            <w:tcW w:w="6487" w:type="dxa"/>
            <w:vAlign w:val="center"/>
          </w:tcPr>
          <w:p w14:paraId="0EA81617" w14:textId="77777777" w:rsidR="00A0145B" w:rsidRPr="00A0145B" w:rsidRDefault="00162EA2" w:rsidP="00A0145B">
            <w:pPr>
              <w:ind w:right="30"/>
              <w:contextualSpacing/>
              <w:jc w:val="center"/>
              <w:textAlignment w:val="baseline"/>
              <w:rPr>
                <w:rFonts w:ascii="Times New Roman" w:eastAsia="Times New Roman" w:hAnsi="Times New Roman"/>
                <w:sz w:val="28"/>
                <w:szCs w:val="28"/>
              </w:rPr>
            </w:pPr>
            <w:r>
              <w:rPr>
                <w:rFonts w:ascii="Times New Roman" w:eastAsia="Times New Roman" w:hAnsi="Times New Roman"/>
                <w:sz w:val="28"/>
                <w:szCs w:val="28"/>
              </w:rPr>
              <w:t>2020-2022</w:t>
            </w:r>
            <w:r w:rsidR="00A0145B" w:rsidRPr="00A0145B">
              <w:rPr>
                <w:rFonts w:ascii="Times New Roman" w:eastAsia="Times New Roman" w:hAnsi="Times New Roman"/>
                <w:sz w:val="28"/>
                <w:szCs w:val="28"/>
              </w:rPr>
              <w:t xml:space="preserve"> годы</w:t>
            </w:r>
          </w:p>
        </w:tc>
      </w:tr>
      <w:tr w:rsidR="00A0145B" w:rsidRPr="00A0145B" w14:paraId="1DDDCFB0" w14:textId="77777777" w:rsidTr="00C93A26">
        <w:tc>
          <w:tcPr>
            <w:tcW w:w="2835" w:type="dxa"/>
          </w:tcPr>
          <w:p w14:paraId="5ABF488A"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t>Объемы бюджетных ассигнований муниципальной программы:</w:t>
            </w:r>
          </w:p>
        </w:tc>
        <w:tc>
          <w:tcPr>
            <w:tcW w:w="6487" w:type="dxa"/>
          </w:tcPr>
          <w:p w14:paraId="774EC061" w14:textId="0148D794" w:rsidR="00430B8B" w:rsidRDefault="00972281" w:rsidP="00430B8B">
            <w:pPr>
              <w:ind w:right="30"/>
              <w:contextualSpacing/>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30B8B">
              <w:rPr>
                <w:rFonts w:ascii="Times New Roman" w:eastAsia="Times New Roman" w:hAnsi="Times New Roman"/>
                <w:sz w:val="28"/>
                <w:szCs w:val="28"/>
                <w:lang w:eastAsia="ru-RU"/>
              </w:rPr>
              <w:t>2020</w:t>
            </w:r>
            <w:r w:rsidR="00430B8B" w:rsidRPr="003705A2">
              <w:rPr>
                <w:rFonts w:ascii="Times New Roman" w:eastAsia="Times New Roman" w:hAnsi="Times New Roman"/>
                <w:sz w:val="28"/>
                <w:szCs w:val="28"/>
                <w:lang w:eastAsia="ru-RU"/>
              </w:rPr>
              <w:t xml:space="preserve"> год –</w:t>
            </w:r>
            <w:r w:rsidR="00430B8B">
              <w:rPr>
                <w:rFonts w:ascii="Times New Roman" w:eastAsia="Times New Roman" w:hAnsi="Times New Roman"/>
                <w:sz w:val="28"/>
                <w:szCs w:val="28"/>
                <w:lang w:eastAsia="ru-RU"/>
              </w:rPr>
              <w:t xml:space="preserve">  </w:t>
            </w:r>
            <w:r w:rsidR="00410439">
              <w:rPr>
                <w:rFonts w:ascii="Times New Roman" w:eastAsia="Times New Roman" w:hAnsi="Times New Roman"/>
                <w:sz w:val="28"/>
                <w:szCs w:val="28"/>
                <w:lang w:eastAsia="ru-RU"/>
              </w:rPr>
              <w:t>231 611,2</w:t>
            </w:r>
            <w:r w:rsidR="00430B8B">
              <w:rPr>
                <w:rFonts w:ascii="Times New Roman" w:eastAsia="Times New Roman" w:hAnsi="Times New Roman"/>
                <w:sz w:val="28"/>
                <w:szCs w:val="28"/>
                <w:lang w:eastAsia="ru-RU"/>
              </w:rPr>
              <w:t xml:space="preserve"> </w:t>
            </w:r>
            <w:r w:rsidR="00430B8B" w:rsidRPr="003705A2">
              <w:rPr>
                <w:rFonts w:ascii="Times New Roman" w:eastAsia="Times New Roman" w:hAnsi="Times New Roman"/>
                <w:sz w:val="28"/>
                <w:szCs w:val="28"/>
                <w:lang w:eastAsia="ru-RU"/>
              </w:rPr>
              <w:t>тыс. рублей, местный бюджет</w:t>
            </w:r>
            <w:r w:rsidR="00430B8B">
              <w:rPr>
                <w:rFonts w:ascii="Times New Roman" w:eastAsia="Times New Roman" w:hAnsi="Times New Roman"/>
                <w:sz w:val="28"/>
                <w:szCs w:val="28"/>
                <w:lang w:eastAsia="ru-RU"/>
              </w:rPr>
              <w:t xml:space="preserve"> </w:t>
            </w:r>
            <w:r w:rsidR="00410439">
              <w:rPr>
                <w:rFonts w:ascii="Times New Roman" w:eastAsia="Times New Roman" w:hAnsi="Times New Roman"/>
                <w:sz w:val="28"/>
                <w:szCs w:val="28"/>
                <w:lang w:eastAsia="ru-RU"/>
              </w:rPr>
              <w:t>213 432</w:t>
            </w:r>
            <w:r w:rsidR="00983A3E">
              <w:rPr>
                <w:rFonts w:ascii="Times New Roman" w:eastAsia="Times New Roman" w:hAnsi="Times New Roman"/>
                <w:sz w:val="28"/>
                <w:szCs w:val="28"/>
                <w:lang w:eastAsia="ru-RU"/>
              </w:rPr>
              <w:t>,</w:t>
            </w:r>
            <w:r w:rsidR="00410439">
              <w:rPr>
                <w:rFonts w:ascii="Times New Roman" w:eastAsia="Times New Roman" w:hAnsi="Times New Roman"/>
                <w:sz w:val="28"/>
                <w:szCs w:val="28"/>
                <w:lang w:eastAsia="ru-RU"/>
              </w:rPr>
              <w:t>5</w:t>
            </w:r>
            <w:r w:rsidR="00430B8B">
              <w:rPr>
                <w:rFonts w:ascii="Times New Roman" w:eastAsia="Times New Roman" w:hAnsi="Times New Roman"/>
                <w:sz w:val="28"/>
                <w:szCs w:val="28"/>
                <w:lang w:eastAsia="ru-RU"/>
              </w:rPr>
              <w:t xml:space="preserve"> </w:t>
            </w:r>
            <w:r w:rsidR="00430B8B" w:rsidRPr="003705A2">
              <w:rPr>
                <w:rFonts w:ascii="Times New Roman" w:eastAsia="Times New Roman" w:hAnsi="Times New Roman"/>
                <w:sz w:val="28"/>
                <w:szCs w:val="28"/>
                <w:lang w:eastAsia="ru-RU"/>
              </w:rPr>
              <w:t>–тыс. рублей, привлеченные средства – 0 тыс. рублей,</w:t>
            </w:r>
            <w:r w:rsidR="00430B8B">
              <w:rPr>
                <w:rFonts w:ascii="Times New Roman" w:eastAsia="Times New Roman" w:hAnsi="Times New Roman"/>
                <w:sz w:val="28"/>
                <w:szCs w:val="28"/>
                <w:lang w:eastAsia="ru-RU"/>
              </w:rPr>
              <w:t xml:space="preserve"> краевой бюджет </w:t>
            </w:r>
            <w:r w:rsidR="00F8664A">
              <w:rPr>
                <w:rFonts w:ascii="Times New Roman" w:eastAsia="Times New Roman" w:hAnsi="Times New Roman"/>
                <w:sz w:val="28"/>
                <w:szCs w:val="28"/>
                <w:lang w:eastAsia="ru-RU"/>
              </w:rPr>
              <w:t>18 178,7</w:t>
            </w:r>
            <w:r w:rsidR="00430B8B">
              <w:rPr>
                <w:rFonts w:ascii="Times New Roman" w:eastAsia="Times New Roman" w:hAnsi="Times New Roman"/>
                <w:sz w:val="28"/>
                <w:szCs w:val="28"/>
                <w:lang w:eastAsia="ru-RU"/>
              </w:rPr>
              <w:t>-</w:t>
            </w:r>
            <w:r w:rsidR="00430B8B" w:rsidRPr="003705A2">
              <w:rPr>
                <w:rFonts w:ascii="Times New Roman" w:eastAsia="Times New Roman" w:hAnsi="Times New Roman"/>
                <w:sz w:val="28"/>
                <w:szCs w:val="28"/>
                <w:lang w:eastAsia="ru-RU"/>
              </w:rPr>
              <w:t xml:space="preserve"> тыс. рублей, федеральный бюджет – 0 тыс. рублей;</w:t>
            </w:r>
          </w:p>
          <w:p w14:paraId="233738CF" w14:textId="6EB450CE" w:rsidR="00430B8B" w:rsidRDefault="00972281" w:rsidP="00430B8B">
            <w:pPr>
              <w:ind w:right="30"/>
              <w:contextualSpacing/>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430B8B">
              <w:rPr>
                <w:rFonts w:ascii="Times New Roman" w:eastAsia="Times New Roman" w:hAnsi="Times New Roman"/>
                <w:sz w:val="28"/>
                <w:szCs w:val="28"/>
                <w:lang w:eastAsia="ru-RU"/>
              </w:rPr>
              <w:t>2021</w:t>
            </w:r>
            <w:r w:rsidR="00430B8B" w:rsidRPr="003705A2">
              <w:rPr>
                <w:rFonts w:ascii="Times New Roman" w:eastAsia="Times New Roman" w:hAnsi="Times New Roman"/>
                <w:sz w:val="28"/>
                <w:szCs w:val="28"/>
                <w:lang w:eastAsia="ru-RU"/>
              </w:rPr>
              <w:t xml:space="preserve"> год </w:t>
            </w:r>
            <w:proofErr w:type="gramStart"/>
            <w:r w:rsidR="00430B8B" w:rsidRPr="003705A2">
              <w:rPr>
                <w:rFonts w:ascii="Times New Roman" w:eastAsia="Times New Roman" w:hAnsi="Times New Roman"/>
                <w:sz w:val="28"/>
                <w:szCs w:val="28"/>
                <w:lang w:eastAsia="ru-RU"/>
              </w:rPr>
              <w:t>–</w:t>
            </w:r>
            <w:r w:rsidR="00430B8B">
              <w:rPr>
                <w:rFonts w:ascii="Times New Roman" w:eastAsia="Times New Roman" w:hAnsi="Times New Roman"/>
                <w:sz w:val="28"/>
                <w:szCs w:val="28"/>
                <w:lang w:eastAsia="ru-RU"/>
              </w:rPr>
              <w:t xml:space="preserve">  2</w:t>
            </w:r>
            <w:r w:rsidR="007008F4">
              <w:rPr>
                <w:rFonts w:ascii="Times New Roman" w:eastAsia="Times New Roman" w:hAnsi="Times New Roman"/>
                <w:sz w:val="28"/>
                <w:szCs w:val="28"/>
                <w:lang w:eastAsia="ru-RU"/>
              </w:rPr>
              <w:t>39</w:t>
            </w:r>
            <w:proofErr w:type="gramEnd"/>
            <w:r w:rsidR="00430B8B">
              <w:rPr>
                <w:rFonts w:ascii="Times New Roman" w:eastAsia="Times New Roman" w:hAnsi="Times New Roman"/>
                <w:sz w:val="28"/>
                <w:szCs w:val="28"/>
                <w:lang w:eastAsia="ru-RU"/>
              </w:rPr>
              <w:t xml:space="preserve"> </w:t>
            </w:r>
            <w:r w:rsidR="00594B40">
              <w:rPr>
                <w:rFonts w:ascii="Times New Roman" w:eastAsia="Times New Roman" w:hAnsi="Times New Roman"/>
                <w:sz w:val="28"/>
                <w:szCs w:val="28"/>
                <w:lang w:eastAsia="ru-RU"/>
              </w:rPr>
              <w:t>98</w:t>
            </w:r>
            <w:r w:rsidR="007008F4">
              <w:rPr>
                <w:rFonts w:ascii="Times New Roman" w:eastAsia="Times New Roman" w:hAnsi="Times New Roman"/>
                <w:sz w:val="28"/>
                <w:szCs w:val="28"/>
                <w:lang w:eastAsia="ru-RU"/>
              </w:rPr>
              <w:t>2</w:t>
            </w:r>
            <w:r w:rsidR="00430B8B">
              <w:rPr>
                <w:rFonts w:ascii="Times New Roman" w:eastAsia="Times New Roman" w:hAnsi="Times New Roman"/>
                <w:sz w:val="28"/>
                <w:szCs w:val="28"/>
                <w:lang w:eastAsia="ru-RU"/>
              </w:rPr>
              <w:t>,</w:t>
            </w:r>
            <w:r w:rsidR="00594B40">
              <w:rPr>
                <w:rFonts w:ascii="Times New Roman" w:eastAsia="Times New Roman" w:hAnsi="Times New Roman"/>
                <w:sz w:val="28"/>
                <w:szCs w:val="28"/>
                <w:lang w:eastAsia="ru-RU"/>
              </w:rPr>
              <w:t>0</w:t>
            </w:r>
            <w:r w:rsidR="00430B8B">
              <w:rPr>
                <w:rFonts w:ascii="Times New Roman" w:eastAsia="Times New Roman" w:hAnsi="Times New Roman"/>
                <w:sz w:val="28"/>
                <w:szCs w:val="28"/>
                <w:lang w:eastAsia="ru-RU"/>
              </w:rPr>
              <w:t xml:space="preserve"> </w:t>
            </w:r>
            <w:r w:rsidR="00430B8B" w:rsidRPr="003705A2">
              <w:rPr>
                <w:rFonts w:ascii="Times New Roman" w:eastAsia="Times New Roman" w:hAnsi="Times New Roman"/>
                <w:sz w:val="28"/>
                <w:szCs w:val="28"/>
                <w:lang w:eastAsia="ru-RU"/>
              </w:rPr>
              <w:t>тыс. рублей, местный бюджет</w:t>
            </w:r>
            <w:r w:rsidR="00430B8B">
              <w:rPr>
                <w:rFonts w:ascii="Times New Roman" w:eastAsia="Times New Roman" w:hAnsi="Times New Roman"/>
                <w:sz w:val="28"/>
                <w:szCs w:val="28"/>
                <w:lang w:eastAsia="ru-RU"/>
              </w:rPr>
              <w:t xml:space="preserve"> </w:t>
            </w:r>
            <w:r w:rsidR="007008F4" w:rsidRPr="007008F4">
              <w:rPr>
                <w:rFonts w:ascii="Times New Roman" w:eastAsia="Times New Roman" w:hAnsi="Times New Roman"/>
                <w:sz w:val="28"/>
                <w:szCs w:val="28"/>
                <w:lang w:eastAsia="ru-RU"/>
              </w:rPr>
              <w:t>239</w:t>
            </w:r>
            <w:r w:rsidR="007008F4">
              <w:rPr>
                <w:rFonts w:ascii="Times New Roman" w:eastAsia="Times New Roman" w:hAnsi="Times New Roman"/>
                <w:sz w:val="28"/>
                <w:szCs w:val="28"/>
                <w:lang w:eastAsia="ru-RU"/>
              </w:rPr>
              <w:t> </w:t>
            </w:r>
            <w:r w:rsidR="007008F4" w:rsidRPr="007008F4">
              <w:rPr>
                <w:rFonts w:ascii="Times New Roman" w:eastAsia="Times New Roman" w:hAnsi="Times New Roman"/>
                <w:sz w:val="28"/>
                <w:szCs w:val="28"/>
                <w:lang w:eastAsia="ru-RU"/>
              </w:rPr>
              <w:t>850</w:t>
            </w:r>
            <w:r w:rsidR="007008F4">
              <w:rPr>
                <w:rFonts w:ascii="Times New Roman" w:eastAsia="Times New Roman" w:hAnsi="Times New Roman"/>
                <w:sz w:val="28"/>
                <w:szCs w:val="28"/>
                <w:lang w:eastAsia="ru-RU"/>
              </w:rPr>
              <w:t xml:space="preserve">,0 </w:t>
            </w:r>
            <w:r w:rsidR="00430B8B" w:rsidRPr="003705A2">
              <w:rPr>
                <w:rFonts w:ascii="Times New Roman" w:eastAsia="Times New Roman" w:hAnsi="Times New Roman"/>
                <w:sz w:val="28"/>
                <w:szCs w:val="28"/>
                <w:lang w:eastAsia="ru-RU"/>
              </w:rPr>
              <w:t>–тыс. рублей, привлеченные средства – 0 тыс. рублей,</w:t>
            </w:r>
            <w:r w:rsidR="00430B8B">
              <w:rPr>
                <w:rFonts w:ascii="Times New Roman" w:eastAsia="Times New Roman" w:hAnsi="Times New Roman"/>
                <w:sz w:val="28"/>
                <w:szCs w:val="28"/>
                <w:lang w:eastAsia="ru-RU"/>
              </w:rPr>
              <w:t xml:space="preserve"> краевой бюджет 132,0-</w:t>
            </w:r>
            <w:r w:rsidR="00430B8B" w:rsidRPr="003705A2">
              <w:rPr>
                <w:rFonts w:ascii="Times New Roman" w:eastAsia="Times New Roman" w:hAnsi="Times New Roman"/>
                <w:sz w:val="28"/>
                <w:szCs w:val="28"/>
                <w:lang w:eastAsia="ru-RU"/>
              </w:rPr>
              <w:t xml:space="preserve"> тыс. рублей, федеральный бюджет – 0 тыс. рублей;</w:t>
            </w:r>
          </w:p>
          <w:p w14:paraId="188B2283" w14:textId="4FFCD9FA" w:rsidR="00430B8B" w:rsidRPr="003705A2" w:rsidRDefault="00972281" w:rsidP="00430B8B">
            <w:pPr>
              <w:ind w:right="30"/>
              <w:contextualSpacing/>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30B8B">
              <w:rPr>
                <w:rFonts w:ascii="Times New Roman" w:eastAsia="Times New Roman" w:hAnsi="Times New Roman"/>
                <w:sz w:val="28"/>
                <w:szCs w:val="28"/>
                <w:lang w:eastAsia="ru-RU"/>
              </w:rPr>
              <w:t>2022</w:t>
            </w:r>
            <w:r w:rsidR="00430B8B" w:rsidRPr="003705A2">
              <w:rPr>
                <w:rFonts w:ascii="Times New Roman" w:eastAsia="Times New Roman" w:hAnsi="Times New Roman"/>
                <w:sz w:val="28"/>
                <w:szCs w:val="28"/>
                <w:lang w:eastAsia="ru-RU"/>
              </w:rPr>
              <w:t xml:space="preserve"> </w:t>
            </w:r>
            <w:bookmarkStart w:id="0" w:name="_GoBack"/>
            <w:bookmarkEnd w:id="0"/>
            <w:r w:rsidR="00430B8B" w:rsidRPr="003705A2">
              <w:rPr>
                <w:rFonts w:ascii="Times New Roman" w:eastAsia="Times New Roman" w:hAnsi="Times New Roman"/>
                <w:sz w:val="28"/>
                <w:szCs w:val="28"/>
                <w:lang w:eastAsia="ru-RU"/>
              </w:rPr>
              <w:t xml:space="preserve">год </w:t>
            </w:r>
            <w:proofErr w:type="gramStart"/>
            <w:r w:rsidR="00430B8B" w:rsidRPr="003705A2">
              <w:rPr>
                <w:rFonts w:ascii="Times New Roman" w:eastAsia="Times New Roman" w:hAnsi="Times New Roman"/>
                <w:sz w:val="28"/>
                <w:szCs w:val="28"/>
                <w:lang w:eastAsia="ru-RU"/>
              </w:rPr>
              <w:t>–</w:t>
            </w:r>
            <w:r w:rsidR="00430B8B">
              <w:rPr>
                <w:rFonts w:ascii="Times New Roman" w:eastAsia="Times New Roman" w:hAnsi="Times New Roman"/>
                <w:sz w:val="28"/>
                <w:szCs w:val="28"/>
                <w:lang w:eastAsia="ru-RU"/>
              </w:rPr>
              <w:t xml:space="preserve">  </w:t>
            </w:r>
            <w:r w:rsidR="00410439">
              <w:rPr>
                <w:rFonts w:ascii="Times New Roman" w:eastAsia="Times New Roman" w:hAnsi="Times New Roman"/>
                <w:sz w:val="28"/>
                <w:szCs w:val="28"/>
                <w:lang w:eastAsia="ru-RU"/>
              </w:rPr>
              <w:t>2</w:t>
            </w:r>
            <w:r w:rsidR="007008F4">
              <w:rPr>
                <w:rFonts w:ascii="Times New Roman" w:eastAsia="Times New Roman" w:hAnsi="Times New Roman"/>
                <w:sz w:val="28"/>
                <w:szCs w:val="28"/>
                <w:lang w:eastAsia="ru-RU"/>
              </w:rPr>
              <w:t>56</w:t>
            </w:r>
            <w:proofErr w:type="gramEnd"/>
            <w:r w:rsidR="00410439">
              <w:rPr>
                <w:rFonts w:ascii="Times New Roman" w:eastAsia="Times New Roman" w:hAnsi="Times New Roman"/>
                <w:sz w:val="28"/>
                <w:szCs w:val="28"/>
                <w:lang w:eastAsia="ru-RU"/>
              </w:rPr>
              <w:t xml:space="preserve"> </w:t>
            </w:r>
            <w:r w:rsidR="007008F4">
              <w:rPr>
                <w:rFonts w:ascii="Times New Roman" w:eastAsia="Times New Roman" w:hAnsi="Times New Roman"/>
                <w:sz w:val="28"/>
                <w:szCs w:val="28"/>
                <w:lang w:eastAsia="ru-RU"/>
              </w:rPr>
              <w:t>025</w:t>
            </w:r>
            <w:r w:rsidR="00410439">
              <w:rPr>
                <w:rFonts w:ascii="Times New Roman" w:eastAsia="Times New Roman" w:hAnsi="Times New Roman"/>
                <w:sz w:val="28"/>
                <w:szCs w:val="28"/>
                <w:lang w:eastAsia="ru-RU"/>
              </w:rPr>
              <w:t>,</w:t>
            </w:r>
            <w:r w:rsidR="007008F4">
              <w:rPr>
                <w:rFonts w:ascii="Times New Roman" w:eastAsia="Times New Roman" w:hAnsi="Times New Roman"/>
                <w:sz w:val="28"/>
                <w:szCs w:val="28"/>
                <w:lang w:eastAsia="ru-RU"/>
              </w:rPr>
              <w:t>4</w:t>
            </w:r>
            <w:r w:rsidR="00430B8B">
              <w:rPr>
                <w:rFonts w:ascii="Times New Roman" w:eastAsia="Times New Roman" w:hAnsi="Times New Roman"/>
                <w:sz w:val="28"/>
                <w:szCs w:val="28"/>
                <w:lang w:eastAsia="ru-RU"/>
              </w:rPr>
              <w:t xml:space="preserve"> </w:t>
            </w:r>
            <w:r w:rsidR="00430B8B" w:rsidRPr="003705A2">
              <w:rPr>
                <w:rFonts w:ascii="Times New Roman" w:eastAsia="Times New Roman" w:hAnsi="Times New Roman"/>
                <w:sz w:val="28"/>
                <w:szCs w:val="28"/>
                <w:lang w:eastAsia="ru-RU"/>
              </w:rPr>
              <w:t>тыс. рублей, местный бюджет</w:t>
            </w:r>
            <w:r w:rsidR="00430B8B">
              <w:rPr>
                <w:rFonts w:ascii="Times New Roman" w:eastAsia="Times New Roman" w:hAnsi="Times New Roman"/>
                <w:sz w:val="28"/>
                <w:szCs w:val="28"/>
                <w:lang w:eastAsia="ru-RU"/>
              </w:rPr>
              <w:t xml:space="preserve"> </w:t>
            </w:r>
            <w:r w:rsidR="007008F4" w:rsidRPr="007008F4">
              <w:rPr>
                <w:rFonts w:ascii="Times New Roman" w:eastAsia="Times New Roman" w:hAnsi="Times New Roman"/>
                <w:sz w:val="28"/>
                <w:szCs w:val="28"/>
                <w:lang w:eastAsia="ru-RU"/>
              </w:rPr>
              <w:t>255 893,4</w:t>
            </w:r>
            <w:r w:rsidR="00430B8B" w:rsidRPr="003705A2">
              <w:rPr>
                <w:rFonts w:ascii="Times New Roman" w:eastAsia="Times New Roman" w:hAnsi="Times New Roman"/>
                <w:sz w:val="28"/>
                <w:szCs w:val="28"/>
                <w:lang w:eastAsia="ru-RU"/>
              </w:rPr>
              <w:t>–тыс. рублей, привлеченные средства – 0 тыс. рублей,</w:t>
            </w:r>
            <w:r w:rsidR="00430B8B">
              <w:rPr>
                <w:rFonts w:ascii="Times New Roman" w:eastAsia="Times New Roman" w:hAnsi="Times New Roman"/>
                <w:sz w:val="28"/>
                <w:szCs w:val="28"/>
                <w:lang w:eastAsia="ru-RU"/>
              </w:rPr>
              <w:t xml:space="preserve"> краевой бюджет 132,0-</w:t>
            </w:r>
            <w:r w:rsidR="00430B8B" w:rsidRPr="003705A2">
              <w:rPr>
                <w:rFonts w:ascii="Times New Roman" w:eastAsia="Times New Roman" w:hAnsi="Times New Roman"/>
                <w:sz w:val="28"/>
                <w:szCs w:val="28"/>
                <w:lang w:eastAsia="ru-RU"/>
              </w:rPr>
              <w:t xml:space="preserve"> тыс. рублей, федеральный бюджет – 0 тыс. рублей;</w:t>
            </w:r>
          </w:p>
          <w:p w14:paraId="2CB7AFBE" w14:textId="1C89A686" w:rsidR="00430B8B" w:rsidRPr="00A0145B" w:rsidRDefault="00430B8B" w:rsidP="00F8664A">
            <w:pPr>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 xml:space="preserve">Итого: </w:t>
            </w:r>
            <w:r w:rsidR="00410439">
              <w:rPr>
                <w:rFonts w:ascii="Times New Roman" w:eastAsia="Times New Roman" w:hAnsi="Times New Roman"/>
                <w:sz w:val="28"/>
                <w:szCs w:val="28"/>
              </w:rPr>
              <w:t>7</w:t>
            </w:r>
            <w:r w:rsidR="007008F4">
              <w:rPr>
                <w:rFonts w:ascii="Times New Roman" w:eastAsia="Times New Roman" w:hAnsi="Times New Roman"/>
                <w:sz w:val="28"/>
                <w:szCs w:val="28"/>
              </w:rPr>
              <w:t>27</w:t>
            </w:r>
            <w:r w:rsidR="00410439">
              <w:rPr>
                <w:rFonts w:ascii="Times New Roman" w:eastAsia="Times New Roman" w:hAnsi="Times New Roman"/>
                <w:sz w:val="28"/>
                <w:szCs w:val="28"/>
              </w:rPr>
              <w:t xml:space="preserve"> </w:t>
            </w:r>
            <w:r w:rsidR="007008F4">
              <w:rPr>
                <w:rFonts w:ascii="Times New Roman" w:eastAsia="Times New Roman" w:hAnsi="Times New Roman"/>
                <w:sz w:val="28"/>
                <w:szCs w:val="28"/>
              </w:rPr>
              <w:t>618</w:t>
            </w:r>
            <w:r w:rsidR="00410439">
              <w:rPr>
                <w:rFonts w:ascii="Times New Roman" w:eastAsia="Times New Roman" w:hAnsi="Times New Roman"/>
                <w:sz w:val="28"/>
                <w:szCs w:val="28"/>
              </w:rPr>
              <w:t>,7</w:t>
            </w:r>
            <w:r>
              <w:rPr>
                <w:rFonts w:ascii="Times New Roman" w:eastAsia="Times New Roman" w:hAnsi="Times New Roman"/>
                <w:sz w:val="28"/>
                <w:szCs w:val="28"/>
              </w:rPr>
              <w:t xml:space="preserve"> тыс. руб.</w:t>
            </w:r>
          </w:p>
        </w:tc>
      </w:tr>
      <w:tr w:rsidR="00A0145B" w:rsidRPr="00A0145B" w14:paraId="4801A4E6" w14:textId="77777777" w:rsidTr="00C93A26">
        <w:tc>
          <w:tcPr>
            <w:tcW w:w="2835" w:type="dxa"/>
          </w:tcPr>
          <w:p w14:paraId="6175473C" w14:textId="77777777" w:rsidR="00A0145B" w:rsidRPr="00A0145B" w:rsidRDefault="00A0145B" w:rsidP="00A0145B">
            <w:pPr>
              <w:ind w:right="30"/>
              <w:contextualSpacing/>
              <w:textAlignment w:val="baseline"/>
              <w:rPr>
                <w:rFonts w:ascii="Times New Roman" w:eastAsia="Times New Roman" w:hAnsi="Times New Roman"/>
                <w:sz w:val="28"/>
                <w:szCs w:val="28"/>
              </w:rPr>
            </w:pPr>
            <w:r w:rsidRPr="00A0145B">
              <w:rPr>
                <w:rFonts w:ascii="Times New Roman" w:eastAsia="Times New Roman" w:hAnsi="Times New Roman"/>
                <w:sz w:val="28"/>
                <w:szCs w:val="28"/>
              </w:rPr>
              <w:lastRenderedPageBreak/>
              <w:t>Контроль за выполнением муниципальной программы:</w:t>
            </w:r>
          </w:p>
        </w:tc>
        <w:tc>
          <w:tcPr>
            <w:tcW w:w="6487" w:type="dxa"/>
          </w:tcPr>
          <w:p w14:paraId="6B3AC0C1" w14:textId="77777777" w:rsidR="00A0145B" w:rsidRPr="00A0145B" w:rsidRDefault="00A0145B" w:rsidP="00A0145B">
            <w:pPr>
              <w:spacing w:after="150"/>
              <w:ind w:right="30"/>
              <w:contextualSpacing/>
              <w:jc w:val="both"/>
              <w:textAlignment w:val="baseline"/>
              <w:rPr>
                <w:rFonts w:ascii="Times New Roman" w:eastAsia="Times New Roman" w:hAnsi="Times New Roman"/>
                <w:sz w:val="28"/>
                <w:szCs w:val="28"/>
              </w:rPr>
            </w:pPr>
            <w:r w:rsidRPr="00A0145B">
              <w:rPr>
                <w:rFonts w:ascii="Times New Roman" w:eastAsia="Times New Roman" w:hAnsi="Times New Roman"/>
                <w:sz w:val="28"/>
                <w:szCs w:val="28"/>
              </w:rPr>
              <w:t>МКУ «Управление по делам ГО и ЧС города Новороссийска».</w:t>
            </w:r>
          </w:p>
        </w:tc>
      </w:tr>
    </w:tbl>
    <w:p w14:paraId="021FDDE8" w14:textId="77777777" w:rsidR="00A0145B" w:rsidRPr="00A0145B" w:rsidRDefault="00A0145B" w:rsidP="00A0145B">
      <w:pPr>
        <w:rPr>
          <w:rFonts w:ascii="Times New Roman" w:eastAsia="Times New Roman" w:hAnsi="Times New Roman" w:cs="Times New Roman"/>
          <w:b/>
          <w:bCs/>
          <w:sz w:val="28"/>
          <w:szCs w:val="28"/>
          <w:lang w:eastAsia="ru-RU"/>
        </w:rPr>
      </w:pPr>
    </w:p>
    <w:p w14:paraId="1B90B24C" w14:textId="77777777" w:rsidR="00A0145B" w:rsidRPr="00A0145B" w:rsidRDefault="00A0145B" w:rsidP="000623B3">
      <w:pPr>
        <w:numPr>
          <w:ilvl w:val="0"/>
          <w:numId w:val="1"/>
        </w:numPr>
        <w:spacing w:after="150" w:line="259" w:lineRule="auto"/>
        <w:ind w:left="0" w:firstLine="0"/>
        <w:contextualSpacing/>
        <w:jc w:val="center"/>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Характеристика текущего состояния соответствующей сферы</w:t>
      </w:r>
    </w:p>
    <w:p w14:paraId="1914DD1D" w14:textId="77777777" w:rsidR="00A0145B" w:rsidRPr="00A0145B" w:rsidRDefault="00A0145B" w:rsidP="000623B3">
      <w:pPr>
        <w:spacing w:after="150" w:line="240" w:lineRule="auto"/>
        <w:contextualSpacing/>
        <w:jc w:val="center"/>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социально-экономического развития муниципального образования город Новороссийск</w:t>
      </w:r>
    </w:p>
    <w:p w14:paraId="5073614C" w14:textId="77777777" w:rsidR="00A0145B" w:rsidRPr="00A0145B" w:rsidRDefault="00A0145B" w:rsidP="000623B3">
      <w:pPr>
        <w:spacing w:after="150" w:line="240" w:lineRule="auto"/>
        <w:ind w:firstLine="709"/>
        <w:contextualSpacing/>
        <w:textAlignment w:val="baseline"/>
        <w:rPr>
          <w:rFonts w:ascii="Times New Roman" w:eastAsia="Times New Roman" w:hAnsi="Times New Roman" w:cs="Times New Roman"/>
          <w:sz w:val="28"/>
          <w:szCs w:val="28"/>
          <w:lang w:eastAsia="ru-RU"/>
        </w:rPr>
      </w:pPr>
    </w:p>
    <w:p w14:paraId="7568908D"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По своему географическому положению, климатическим факторам,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 Муниципальное образование город Новороссийск является одним из немногих районов, в котором зарегистрированы все проявления опасных процессов: повышенная сейсмическая опасность, оползни, обвалы, селевые потоки, подтопление, разрушение берегов моря и рек, смерчи, ураганы (бора). Проявление этих факторов в сочетании с высокой антропогенной нагрузкой приводит к природно-техногенным авариям и катастрофам.</w:t>
      </w:r>
    </w:p>
    <w:p w14:paraId="477E594C"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В последнее время происходит усиление взаимовлияния природных и техногенных опасностей. Проблема их взаимодействия – одна из самых мало разработанных в мировой практике. Исключительно актуальна она и для Новороссийска, поскольку здесь совмещено большое количество и природных и техногенных опасностей. 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города Новороссийска является повышение защиты населения, территорий и потенциально опасных объектов.</w:t>
      </w:r>
    </w:p>
    <w:p w14:paraId="55349DFD"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По данным территориального центра мониторинга и прогнозирования в городе Новороссийске ежегодно фиксируются случаи подтопления территорий разной интенсивности в результате паводковых явлений и сильных дождей. В зоне возможного подтопления на территории муниципального образования расположены 12 населенных пунктов и 2 района города с населением более 30 тыс. человек. В отдельные годы в результате </w:t>
      </w:r>
      <w:r w:rsidRPr="00A0145B">
        <w:rPr>
          <w:rFonts w:ascii="Times New Roman" w:eastAsia="Times New Roman" w:hAnsi="Times New Roman" w:cs="Times New Roman"/>
          <w:sz w:val="28"/>
          <w:szCs w:val="28"/>
          <w:lang w:eastAsia="ru-RU"/>
        </w:rPr>
        <w:lastRenderedPageBreak/>
        <w:t>наводнений наблюдались случаи гибели людей и нанесения большого материального ущерба (2002 год: 8-9 августа на территорию города Новороссийска и его окрестности четырежды, с интервалом около 3-х часов, вылилось 362 мм осадков, что составляет полугодовую норму).</w:t>
      </w:r>
    </w:p>
    <w:p w14:paraId="5E9DC388"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Промышленность города представлена рядом отраслей, потенциально оказывающих специфическое негативное влияние на окружающую природную среду и здоровье человека. В городе сосредоточено большое количество мощных техногенных объектов, которые, подвергаясь влиянию природных катаклизмов, в свою очередь могут провоцировать различные опасности: взрывы, выбросы, загрязняющие окружающую среду, и т.д.</w:t>
      </w:r>
    </w:p>
    <w:p w14:paraId="65632354"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На территории города в настоящее время функционирует 3 химически опасных объектов, 62 </w:t>
      </w:r>
      <w:proofErr w:type="spellStart"/>
      <w:r w:rsidRPr="00A0145B">
        <w:rPr>
          <w:rFonts w:ascii="Times New Roman" w:eastAsia="Times New Roman" w:hAnsi="Times New Roman" w:cs="Times New Roman"/>
          <w:sz w:val="28"/>
          <w:szCs w:val="28"/>
          <w:lang w:eastAsia="ru-RU"/>
        </w:rPr>
        <w:t>пожаровзрывоопасных</w:t>
      </w:r>
      <w:proofErr w:type="spellEnd"/>
      <w:r w:rsidRPr="00A0145B">
        <w:rPr>
          <w:rFonts w:ascii="Times New Roman" w:eastAsia="Times New Roman" w:hAnsi="Times New Roman" w:cs="Times New Roman"/>
          <w:sz w:val="28"/>
          <w:szCs w:val="28"/>
          <w:lang w:eastAsia="ru-RU"/>
        </w:rPr>
        <w:t xml:space="preserve"> объекта, 2 гидродинамических опасных объекта. Значительную опасность для населения и окружающей среды представляют крупные нефтебазы и склады горюче-смазочных материалов, объекты транспортировки нефти и природного газа. Большая часть этих объектов представляет не только экономическую и социальную значимость для города, но и потенциальную опасность для здоровья и жизни населения, а также окружающей природной среды. Анализ состояния природно-техногенной обстановки в городе показал необходимость проведения работы по комплексному решению проблем снижения рисков и смягчение последствий чрезвычайных ситуаций природного и техногенного характера на территории муниципального образования программными методами.</w:t>
      </w:r>
    </w:p>
    <w:p w14:paraId="274F2F13"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Сложившееся в городе положение с пожарами обусловлено комплексом проблем правового, материально-технического и социального характера, накапливающихся десятилетиями и не получивших своего решения.</w:t>
      </w:r>
    </w:p>
    <w:p w14:paraId="23CDB269"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Отмеченное положение дел не способствует повышению эффективности работы подразделений пожарной охраны и является одной из причин снижения показателей оперативного реагирования и тушения пожаров на территории муниципального образования.</w:t>
      </w:r>
    </w:p>
    <w:p w14:paraId="25423D10"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В сложившейся ситуации неприятие действенных мер по реализации организационных и практических мероприятий, направленных на приведение объектов и населенных пунктов в пожаробезопасное состояние, обновление материально-технической базы пожарных частей, может привести к тяжким последствиям.</w:t>
      </w:r>
    </w:p>
    <w:p w14:paraId="792D5D42" w14:textId="77777777" w:rsidR="00A0145B" w:rsidRPr="00A0145B" w:rsidRDefault="00A0145B" w:rsidP="000623B3">
      <w:pPr>
        <w:tabs>
          <w:tab w:val="left" w:pos="0"/>
        </w:tabs>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В деле организации борьбы с пожарами необходимы целенаправленные, скоординированные действия органа местного самоуправления города, предприятий, организаций и граждан, подразделений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дислоцирующимся на территории муниципального образования город Новороссийск.</w:t>
      </w:r>
    </w:p>
    <w:p w14:paraId="5C5FB3FF" w14:textId="77777777" w:rsidR="00A0145B" w:rsidRPr="00A0145B" w:rsidRDefault="00A0145B" w:rsidP="000623B3">
      <w:pPr>
        <w:spacing w:after="0" w:line="240" w:lineRule="auto"/>
        <w:ind w:firstLine="709"/>
        <w:contextualSpacing/>
        <w:jc w:val="center"/>
        <w:textAlignment w:val="baseline"/>
        <w:rPr>
          <w:rFonts w:ascii="Times New Roman" w:eastAsia="Times New Roman" w:hAnsi="Times New Roman" w:cs="Times New Roman"/>
          <w:bCs/>
          <w:sz w:val="28"/>
          <w:szCs w:val="28"/>
          <w:bdr w:val="none" w:sz="0" w:space="0" w:color="auto" w:frame="1"/>
          <w:lang w:eastAsia="ru-RU"/>
        </w:rPr>
      </w:pPr>
    </w:p>
    <w:p w14:paraId="5E8923C3" w14:textId="77777777" w:rsidR="00A0145B" w:rsidRPr="00A0145B" w:rsidRDefault="00A0145B" w:rsidP="000623B3">
      <w:pPr>
        <w:numPr>
          <w:ilvl w:val="0"/>
          <w:numId w:val="1"/>
        </w:numPr>
        <w:spacing w:after="160" w:line="259" w:lineRule="auto"/>
        <w:ind w:left="0" w:firstLine="709"/>
        <w:contextualSpacing/>
        <w:jc w:val="center"/>
        <w:textAlignment w:val="baseline"/>
        <w:rPr>
          <w:rFonts w:ascii="Times New Roman" w:eastAsia="Times New Roman" w:hAnsi="Times New Roman" w:cs="Times New Roman"/>
          <w:bCs/>
          <w:sz w:val="28"/>
          <w:szCs w:val="28"/>
          <w:bdr w:val="none" w:sz="0" w:space="0" w:color="auto" w:frame="1"/>
          <w:lang w:eastAsia="ru-RU"/>
        </w:rPr>
      </w:pPr>
      <w:r w:rsidRPr="00A0145B">
        <w:rPr>
          <w:rFonts w:ascii="Times New Roman" w:eastAsia="Times New Roman" w:hAnsi="Times New Roman" w:cs="Times New Roman"/>
          <w:bCs/>
          <w:sz w:val="28"/>
          <w:szCs w:val="28"/>
          <w:bdr w:val="none" w:sz="0" w:space="0" w:color="auto" w:frame="1"/>
          <w:lang w:eastAsia="ru-RU"/>
        </w:rPr>
        <w:lastRenderedPageBreak/>
        <w:t>Цели, задачи, целевые показатели, сроки и этапы реализации муниципальной программы</w:t>
      </w:r>
    </w:p>
    <w:p w14:paraId="4E2DDFC8" w14:textId="77777777" w:rsidR="00A0145B" w:rsidRPr="00A0145B" w:rsidRDefault="00A0145B" w:rsidP="000623B3">
      <w:pPr>
        <w:spacing w:after="0" w:line="259" w:lineRule="auto"/>
        <w:ind w:firstLine="709"/>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2.1. Цели муниципальной программы:</w:t>
      </w:r>
    </w:p>
    <w:p w14:paraId="50EEE3BB" w14:textId="77777777" w:rsidR="00A0145B" w:rsidRPr="00A0145B" w:rsidRDefault="00A0145B" w:rsidP="000623B3">
      <w:pPr>
        <w:spacing w:after="0" w:line="240" w:lineRule="auto"/>
        <w:ind w:firstLine="709"/>
        <w:textAlignment w:val="baseline"/>
        <w:rPr>
          <w:rFonts w:ascii="Times New Roman" w:eastAsia="Times New Roman" w:hAnsi="Times New Roman" w:cs="Times New Roman"/>
          <w:sz w:val="28"/>
          <w:szCs w:val="28"/>
          <w:lang w:eastAsia="ru-RU"/>
        </w:rPr>
      </w:pPr>
      <w:r w:rsidRPr="00A0145B">
        <w:rPr>
          <w:rFonts w:ascii="Times New Roman" w:eastAsia="Calibri" w:hAnsi="Times New Roman" w:cs="Times New Roman"/>
          <w:sz w:val="28"/>
          <w:szCs w:val="28"/>
        </w:rPr>
        <w:t>Создание условий для обеспечения</w:t>
      </w:r>
      <w:r w:rsidR="006D084C">
        <w:rPr>
          <w:rFonts w:ascii="Times New Roman" w:eastAsia="Calibri" w:hAnsi="Times New Roman" w:cs="Times New Roman"/>
          <w:sz w:val="28"/>
          <w:szCs w:val="28"/>
        </w:rPr>
        <w:t xml:space="preserve"> безопасности населения города </w:t>
      </w:r>
      <w:r w:rsidRPr="00A0145B">
        <w:rPr>
          <w:rFonts w:ascii="Times New Roman" w:eastAsia="Calibri" w:hAnsi="Times New Roman" w:cs="Times New Roman"/>
          <w:sz w:val="28"/>
          <w:szCs w:val="28"/>
        </w:rPr>
        <w:t>Новороссийска.</w:t>
      </w:r>
    </w:p>
    <w:p w14:paraId="77A3623C"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 Задачи муниципальной программы:</w:t>
      </w:r>
      <w:r w:rsidRPr="00A0145B">
        <w:rPr>
          <w:rFonts w:ascii="Times New Roman" w:eastAsia="Times New Roman" w:hAnsi="Times New Roman" w:cs="Times New Roman"/>
          <w:sz w:val="28"/>
          <w:szCs w:val="28"/>
          <w:lang w:eastAsia="ru-RU"/>
        </w:rPr>
        <w:tab/>
      </w:r>
    </w:p>
    <w:p w14:paraId="51FC87D0" w14:textId="77777777" w:rsidR="00A0145B" w:rsidRPr="00A0145B" w:rsidRDefault="00A0145B" w:rsidP="000623B3">
      <w:pPr>
        <w:tabs>
          <w:tab w:val="left" w:pos="1267"/>
        </w:tabs>
        <w:spacing w:after="0" w:line="240" w:lineRule="auto"/>
        <w:ind w:firstLine="709"/>
        <w:jc w:val="both"/>
        <w:textAlignment w:val="baseline"/>
        <w:rPr>
          <w:rFonts w:ascii="Times New Roman" w:eastAsia="Times New Roman" w:hAnsi="Times New Roman" w:cs="Times New Roman"/>
          <w:b/>
          <w:sz w:val="28"/>
          <w:szCs w:val="28"/>
          <w:lang w:eastAsia="ru-RU"/>
        </w:rPr>
      </w:pPr>
      <w:r w:rsidRPr="00A0145B">
        <w:rPr>
          <w:rFonts w:ascii="Times New Roman" w:eastAsia="Times New Roman" w:hAnsi="Times New Roman" w:cs="Times New Roman"/>
          <w:sz w:val="28"/>
          <w:szCs w:val="28"/>
          <w:lang w:eastAsia="ru-RU"/>
        </w:rPr>
        <w:t>2.2.1. По гражданской обороне и защите от ЧС. Повышение защищенности населения по гражданской обороне и в чрезвычайных ситуациях.</w:t>
      </w:r>
    </w:p>
    <w:p w14:paraId="5FF325AE"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2.2.1.1. Обеспечение своевременного предупреждения и ликвидации чрезвычайных ситуаций природного и техногенного характера.</w:t>
      </w:r>
    </w:p>
    <w:p w14:paraId="0DF96C5D"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2.2.1.2. Обеспечение и поддержание высокой готовности сил и средств гражданской обороны, защиты населения и территорий от чрезвычайных ситуаций природного и техногенного характера и обеспечение пожарной безопасности.</w:t>
      </w:r>
    </w:p>
    <w:p w14:paraId="34BEF1B2"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2.2.1.3. Снижение риска чрезвычайных ситуаций природного и техногенного характера.</w:t>
      </w:r>
    </w:p>
    <w:p w14:paraId="1C4AFF33" w14:textId="77777777" w:rsidR="00A0145B" w:rsidRPr="00A0145B"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2.2.2. По пожарной безопасности. Повышение степени пожарной безопасности населения.</w:t>
      </w:r>
    </w:p>
    <w:p w14:paraId="042D1096"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2.2.2.1 Совершенствование системы обеспечения пожарной безопасности. </w:t>
      </w:r>
    </w:p>
    <w:p w14:paraId="4FE201CA"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i/>
          <w:sz w:val="28"/>
          <w:szCs w:val="28"/>
          <w:lang w:eastAsia="ru-RU"/>
        </w:rPr>
      </w:pPr>
      <w:r w:rsidRPr="00A0145B">
        <w:rPr>
          <w:rFonts w:ascii="Times New Roman" w:eastAsia="Times New Roman" w:hAnsi="Times New Roman" w:cs="Times New Roman"/>
          <w:sz w:val="28"/>
          <w:szCs w:val="28"/>
          <w:lang w:eastAsia="ru-RU"/>
        </w:rPr>
        <w:t>2.2.3. По комплексному обеспечению безопасности жизнедеятельности населения (Безопасный город) Повышение степени защищенности жизнедеятельности населения</w:t>
      </w:r>
    </w:p>
    <w:p w14:paraId="2C6B7E2C"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2.2.3.</w:t>
      </w:r>
      <w:r w:rsidR="00DE4BC8" w:rsidRPr="00A0145B">
        <w:rPr>
          <w:rFonts w:ascii="Times New Roman" w:eastAsia="Times New Roman" w:hAnsi="Times New Roman" w:cs="Times New Roman"/>
          <w:sz w:val="28"/>
          <w:szCs w:val="28"/>
          <w:lang w:eastAsia="ru-RU"/>
        </w:rPr>
        <w:t>1. Развитие</w:t>
      </w:r>
      <w:r w:rsidRPr="00A0145B">
        <w:rPr>
          <w:rFonts w:ascii="Times New Roman" w:eastAsia="Times New Roman" w:hAnsi="Times New Roman" w:cs="Times New Roman"/>
          <w:sz w:val="28"/>
          <w:szCs w:val="28"/>
          <w:lang w:eastAsia="ru-RU"/>
        </w:rPr>
        <w:t xml:space="preserve"> системы комплексного обеспечения безопасности жизнедеятельности в городе на основе внедрения новых информационно-коммуникационных технологий</w:t>
      </w:r>
    </w:p>
    <w:p w14:paraId="32D42504"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2.2.</w:t>
      </w:r>
      <w:r w:rsidR="00DE4BC8" w:rsidRPr="00A0145B">
        <w:rPr>
          <w:rFonts w:ascii="Times New Roman" w:eastAsia="Times New Roman" w:hAnsi="Times New Roman" w:cs="Times New Roman"/>
          <w:sz w:val="28"/>
          <w:szCs w:val="28"/>
          <w:lang w:eastAsia="ru-RU"/>
        </w:rPr>
        <w:t>4. По</w:t>
      </w:r>
      <w:r w:rsidRPr="00A0145B">
        <w:rPr>
          <w:rFonts w:ascii="Times New Roman" w:eastAsia="Times New Roman" w:hAnsi="Times New Roman" w:cs="Times New Roman"/>
          <w:sz w:val="28"/>
          <w:szCs w:val="28"/>
          <w:lang w:eastAsia="ru-RU"/>
        </w:rPr>
        <w:t xml:space="preserve"> укреплению правопорядка и профилактики правонарушений среди населения. Повышение степени правопорядка среди населения и защищенности от правонарушений.</w:t>
      </w:r>
    </w:p>
    <w:p w14:paraId="0F9CEBCA"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2.2.4.1. Создание условий для укрепления правопорядка, обеспечения общественной безопасности и профилактики правонарушений </w:t>
      </w:r>
      <w:r w:rsidR="003701AA">
        <w:rPr>
          <w:rFonts w:ascii="Times New Roman" w:eastAsia="Times New Roman" w:hAnsi="Times New Roman" w:cs="Times New Roman"/>
          <w:sz w:val="28"/>
          <w:szCs w:val="28"/>
          <w:lang w:eastAsia="ru-RU"/>
        </w:rPr>
        <w:t>на пляжных территориях.</w:t>
      </w:r>
    </w:p>
    <w:p w14:paraId="120E55FD" w14:textId="77777777" w:rsidR="00A0145B" w:rsidRPr="00A0145B"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2.2.5. Профилактика терроризма среди населения. Повышение степени защищенности населения от терроризма. </w:t>
      </w:r>
    </w:p>
    <w:p w14:paraId="4B0587D4" w14:textId="77777777" w:rsidR="00A0145B" w:rsidRPr="00A0145B"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2.2.5.1. Создание условий для укрепления правопорядка, обеспечения общественной безопасности и профилактики терроризма </w:t>
      </w:r>
    </w:p>
    <w:p w14:paraId="2E389D58" w14:textId="77777777" w:rsidR="00A0145B" w:rsidRPr="00A0145B" w:rsidRDefault="00A0145B" w:rsidP="000623B3">
      <w:pPr>
        <w:spacing w:after="0" w:line="240" w:lineRule="auto"/>
        <w:ind w:firstLine="709"/>
        <w:jc w:val="both"/>
        <w:textAlignment w:val="baseline"/>
        <w:rPr>
          <w:rFonts w:ascii="Times New Roman" w:eastAsia="Times New Roman" w:hAnsi="Times New Roman" w:cs="Times New Roman"/>
          <w:bCs/>
          <w:sz w:val="28"/>
          <w:szCs w:val="28"/>
          <w:bdr w:val="none" w:sz="0" w:space="0" w:color="auto" w:frame="1"/>
          <w:lang w:eastAsia="ru-RU"/>
        </w:rPr>
      </w:pPr>
      <w:r w:rsidRPr="00A0145B">
        <w:rPr>
          <w:rFonts w:ascii="Times New Roman" w:eastAsia="Times New Roman" w:hAnsi="Times New Roman" w:cs="Times New Roman"/>
          <w:bCs/>
          <w:sz w:val="28"/>
          <w:szCs w:val="28"/>
          <w:bdr w:val="none" w:sz="0" w:space="0" w:color="auto" w:frame="1"/>
          <w:lang w:eastAsia="ru-RU"/>
        </w:rPr>
        <w:t>2.3. Целевые показатели программы</w:t>
      </w:r>
    </w:p>
    <w:p w14:paraId="4CF8FDD4" w14:textId="77777777" w:rsidR="00A0145B" w:rsidRPr="00A0145B"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2.3.1. По гражданской обороне и защите от ЧС. Повышение степени защищенности населения по гражданской обороне и защиты от чрезвычайных ситуаций:</w:t>
      </w:r>
    </w:p>
    <w:p w14:paraId="072E8516" w14:textId="77777777" w:rsidR="000623B3" w:rsidRDefault="00A0145B" w:rsidP="000623B3">
      <w:pPr>
        <w:spacing w:after="0" w:line="240" w:lineRule="auto"/>
        <w:ind w:firstLine="709"/>
        <w:jc w:val="both"/>
        <w:rPr>
          <w:rFonts w:ascii="Times New Roman" w:eastAsia="Times New Roman" w:hAnsi="Times New Roman" w:cs="Times New Roman"/>
          <w:color w:val="FFFFFF"/>
          <w:sz w:val="28"/>
          <w:szCs w:val="28"/>
          <w:lang w:eastAsia="ru-RU"/>
        </w:rPr>
      </w:pPr>
      <w:r w:rsidRPr="00A0145B">
        <w:rPr>
          <w:rFonts w:ascii="Times New Roman" w:eastAsia="Times New Roman" w:hAnsi="Times New Roman" w:cs="Times New Roman"/>
          <w:sz w:val="28"/>
          <w:szCs w:val="28"/>
          <w:lang w:eastAsia="ru-RU"/>
        </w:rPr>
        <w:t>2.3.1.</w:t>
      </w:r>
      <w:r w:rsidR="00580624">
        <w:rPr>
          <w:rFonts w:ascii="Times New Roman" w:eastAsia="Times New Roman" w:hAnsi="Times New Roman" w:cs="Times New Roman"/>
          <w:sz w:val="28"/>
          <w:szCs w:val="28"/>
          <w:lang w:eastAsia="ru-RU"/>
        </w:rPr>
        <w:t>1</w:t>
      </w:r>
      <w:r w:rsidRPr="00A0145B">
        <w:rPr>
          <w:rFonts w:ascii="Times New Roman" w:eastAsia="Times New Roman" w:hAnsi="Times New Roman" w:cs="Times New Roman"/>
          <w:sz w:val="28"/>
          <w:szCs w:val="28"/>
          <w:lang w:eastAsia="ru-RU"/>
        </w:rPr>
        <w:t xml:space="preserve">. Степень </w:t>
      </w:r>
      <w:proofErr w:type="spellStart"/>
      <w:r w:rsidR="00AA3A27">
        <w:rPr>
          <w:rFonts w:ascii="Times New Roman" w:eastAsia="Times New Roman" w:hAnsi="Times New Roman" w:cs="Times New Roman"/>
          <w:sz w:val="28"/>
          <w:szCs w:val="28"/>
          <w:lang w:eastAsia="ru-RU"/>
        </w:rPr>
        <w:t>об</w:t>
      </w:r>
      <w:r w:rsidR="000623B3" w:rsidRPr="00A0145B">
        <w:rPr>
          <w:rFonts w:ascii="Times New Roman" w:eastAsia="Times New Roman" w:hAnsi="Times New Roman" w:cs="Times New Roman"/>
          <w:sz w:val="28"/>
          <w:szCs w:val="28"/>
          <w:lang w:eastAsia="ru-RU"/>
        </w:rPr>
        <w:t>учённости</w:t>
      </w:r>
      <w:proofErr w:type="spellEnd"/>
      <w:r w:rsidRPr="00A0145B">
        <w:rPr>
          <w:rFonts w:ascii="Times New Roman" w:eastAsia="Times New Roman" w:hAnsi="Times New Roman" w:cs="Times New Roman"/>
          <w:sz w:val="28"/>
          <w:szCs w:val="28"/>
          <w:lang w:eastAsia="ru-RU"/>
        </w:rPr>
        <w:t xml:space="preserve"> населения и должностных лиц действиям в чрезвычайных ситуациях и при пожарах. </w:t>
      </w:r>
      <w:r w:rsidRPr="00A0145B">
        <w:rPr>
          <w:rFonts w:ascii="Times New Roman" w:eastAsia="Times New Roman" w:hAnsi="Times New Roman" w:cs="Times New Roman"/>
          <w:color w:val="FFFFFF"/>
          <w:sz w:val="28"/>
          <w:szCs w:val="28"/>
          <w:lang w:eastAsia="ru-RU"/>
        </w:rPr>
        <w:t xml:space="preserve">…………………………………… </w:t>
      </w:r>
      <w:r w:rsidRPr="00A0145B">
        <w:rPr>
          <w:rFonts w:ascii="Times New Roman" w:eastAsia="Times New Roman" w:hAnsi="Times New Roman" w:cs="Times New Roman"/>
          <w:sz w:val="28"/>
          <w:szCs w:val="28"/>
          <w:lang w:eastAsia="ru-RU"/>
        </w:rPr>
        <w:t xml:space="preserve">                                                                                                                    </w:t>
      </w:r>
      <w:r w:rsidRPr="00A0145B">
        <w:rPr>
          <w:rFonts w:ascii="Times New Roman" w:eastAsia="Times New Roman" w:hAnsi="Times New Roman" w:cs="Times New Roman"/>
          <w:color w:val="FFFFFF"/>
          <w:sz w:val="28"/>
          <w:szCs w:val="28"/>
          <w:lang w:eastAsia="ru-RU"/>
        </w:rPr>
        <w:lastRenderedPageBreak/>
        <w:t>……</w:t>
      </w:r>
      <w:r w:rsidR="00580624">
        <w:rPr>
          <w:rFonts w:ascii="Times New Roman" w:eastAsia="Times New Roman" w:hAnsi="Times New Roman" w:cs="Times New Roman"/>
          <w:color w:val="FFFFFF"/>
          <w:sz w:val="28"/>
          <w:szCs w:val="28"/>
          <w:lang w:eastAsia="ru-RU"/>
        </w:rPr>
        <w:t xml:space="preserve"> </w:t>
      </w:r>
      <w:r w:rsidR="00DE4BC8">
        <w:rPr>
          <w:rFonts w:ascii="Times New Roman" w:eastAsia="Times New Roman" w:hAnsi="Times New Roman" w:cs="Times New Roman"/>
          <w:sz w:val="28"/>
          <w:szCs w:val="28"/>
          <w:lang w:eastAsia="ru-RU"/>
        </w:rPr>
        <w:t>2.3.1.</w:t>
      </w:r>
      <w:r w:rsidR="00580624">
        <w:rPr>
          <w:rFonts w:ascii="Times New Roman" w:eastAsia="Times New Roman" w:hAnsi="Times New Roman" w:cs="Times New Roman"/>
          <w:sz w:val="28"/>
          <w:szCs w:val="28"/>
          <w:lang w:eastAsia="ru-RU"/>
        </w:rPr>
        <w:t>2</w:t>
      </w:r>
      <w:r w:rsidRPr="00A0145B">
        <w:rPr>
          <w:rFonts w:ascii="Times New Roman" w:eastAsia="Times New Roman" w:hAnsi="Times New Roman" w:cs="Times New Roman"/>
          <w:sz w:val="28"/>
          <w:szCs w:val="28"/>
          <w:lang w:eastAsia="ru-RU"/>
        </w:rPr>
        <w:t xml:space="preserve">. </w:t>
      </w:r>
      <w:r w:rsidR="00022C90">
        <w:rPr>
          <w:rFonts w:ascii="Times New Roman" w:eastAsia="Times New Roman" w:hAnsi="Times New Roman" w:cs="Times New Roman"/>
          <w:sz w:val="28"/>
          <w:szCs w:val="28"/>
          <w:lang w:eastAsia="ru-RU"/>
        </w:rPr>
        <w:t xml:space="preserve">Степень обеспеченности пунктов </w:t>
      </w:r>
      <w:r w:rsidR="00580624" w:rsidRPr="00A131B2">
        <w:rPr>
          <w:rFonts w:ascii="Times New Roman" w:eastAsia="Times New Roman" w:hAnsi="Times New Roman" w:cs="Times New Roman"/>
          <w:sz w:val="28"/>
          <w:szCs w:val="28"/>
          <w:lang w:eastAsia="ru-RU"/>
        </w:rPr>
        <w:t>временного размещения пострадавшего населения</w:t>
      </w:r>
      <w:r w:rsidR="000623B3" w:rsidRPr="00A131B2">
        <w:rPr>
          <w:rFonts w:ascii="Times New Roman" w:eastAsia="Times New Roman" w:hAnsi="Times New Roman" w:cs="Times New Roman"/>
          <w:sz w:val="28"/>
          <w:szCs w:val="28"/>
          <w:lang w:eastAsia="ru-RU"/>
        </w:rPr>
        <w:t>.</w:t>
      </w:r>
    </w:p>
    <w:p w14:paraId="1EB45305" w14:textId="77777777" w:rsidR="000623B3"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2.3.2. По пожарной безопасности. </w:t>
      </w:r>
    </w:p>
    <w:p w14:paraId="06E198DF" w14:textId="77777777" w:rsidR="000623B3"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Повышение степени пожарной безопасности населения</w:t>
      </w:r>
    </w:p>
    <w:p w14:paraId="17B26361" w14:textId="77777777" w:rsidR="000623B3" w:rsidRDefault="00A0145B" w:rsidP="000623B3">
      <w:pPr>
        <w:spacing w:after="0" w:line="240" w:lineRule="auto"/>
        <w:ind w:firstLine="709"/>
        <w:jc w:val="both"/>
        <w:rPr>
          <w:rFonts w:ascii="Times New Roman" w:eastAsia="Times New Roman" w:hAnsi="Times New Roman" w:cs="Times New Roman"/>
          <w:sz w:val="28"/>
          <w:szCs w:val="24"/>
          <w:lang w:eastAsia="ru-RU"/>
        </w:rPr>
      </w:pPr>
      <w:r w:rsidRPr="00A0145B">
        <w:rPr>
          <w:rFonts w:ascii="Times New Roman" w:eastAsia="Times New Roman" w:hAnsi="Times New Roman" w:cs="Times New Roman"/>
          <w:sz w:val="28"/>
          <w:szCs w:val="24"/>
          <w:lang w:eastAsia="ru-RU"/>
        </w:rPr>
        <w:t>2.3.2.1. Степень обеспеченности «Пожарной охра</w:t>
      </w:r>
      <w:r w:rsidR="000623B3">
        <w:rPr>
          <w:rFonts w:ascii="Times New Roman" w:eastAsia="Times New Roman" w:hAnsi="Times New Roman" w:cs="Times New Roman"/>
          <w:sz w:val="28"/>
          <w:szCs w:val="24"/>
          <w:lang w:eastAsia="ru-RU"/>
        </w:rPr>
        <w:t>ны города Новороссийска» пожарно-</w:t>
      </w:r>
      <w:r w:rsidRPr="00A0145B">
        <w:rPr>
          <w:rFonts w:ascii="Times New Roman" w:eastAsia="Times New Roman" w:hAnsi="Times New Roman" w:cs="Times New Roman"/>
          <w:sz w:val="28"/>
          <w:szCs w:val="24"/>
          <w:lang w:eastAsia="ru-RU"/>
        </w:rPr>
        <w:t>техническим вооружением и имуществом.</w:t>
      </w:r>
    </w:p>
    <w:p w14:paraId="319B34D7" w14:textId="77777777" w:rsidR="000623B3" w:rsidRDefault="00A0145B" w:rsidP="000623B3">
      <w:pPr>
        <w:spacing w:after="0" w:line="240" w:lineRule="auto"/>
        <w:ind w:firstLine="709"/>
        <w:jc w:val="both"/>
        <w:rPr>
          <w:rFonts w:ascii="Times New Roman" w:eastAsia="Times New Roman" w:hAnsi="Times New Roman" w:cs="Times New Roman"/>
          <w:sz w:val="28"/>
          <w:szCs w:val="24"/>
          <w:lang w:eastAsia="ru-RU"/>
        </w:rPr>
      </w:pPr>
      <w:r w:rsidRPr="00A0145B">
        <w:rPr>
          <w:rFonts w:ascii="Times New Roman" w:eastAsia="Times New Roman" w:hAnsi="Times New Roman" w:cs="Times New Roman"/>
          <w:sz w:val="28"/>
          <w:szCs w:val="24"/>
          <w:lang w:eastAsia="ru-RU"/>
        </w:rPr>
        <w:t>2.3.2.2. Темп роста пожарного добровольчества.</w:t>
      </w:r>
    </w:p>
    <w:p w14:paraId="2A46E337" w14:textId="77777777" w:rsidR="000623B3" w:rsidRDefault="00A0145B" w:rsidP="000623B3">
      <w:pPr>
        <w:spacing w:after="0" w:line="240" w:lineRule="auto"/>
        <w:ind w:firstLine="709"/>
        <w:jc w:val="both"/>
        <w:rPr>
          <w:rFonts w:ascii="Times New Roman" w:eastAsia="Times New Roman" w:hAnsi="Times New Roman" w:cs="Times New Roman"/>
          <w:sz w:val="28"/>
          <w:szCs w:val="24"/>
          <w:lang w:eastAsia="ru-RU"/>
        </w:rPr>
      </w:pPr>
      <w:r w:rsidRPr="00A0145B">
        <w:rPr>
          <w:rFonts w:ascii="Times New Roman" w:eastAsia="Times New Roman" w:hAnsi="Times New Roman" w:cs="Times New Roman"/>
          <w:sz w:val="28"/>
          <w:szCs w:val="24"/>
          <w:lang w:eastAsia="ru-RU"/>
        </w:rPr>
        <w:t>2.3.2.3. Степень оснащенности добровольных пожарных дружин пожарно</w:t>
      </w:r>
      <w:r w:rsidR="000623B3">
        <w:rPr>
          <w:rFonts w:ascii="Times New Roman" w:eastAsia="Times New Roman" w:hAnsi="Times New Roman" w:cs="Times New Roman"/>
          <w:sz w:val="28"/>
          <w:szCs w:val="24"/>
          <w:lang w:eastAsia="ru-RU"/>
        </w:rPr>
        <w:t>-</w:t>
      </w:r>
      <w:r w:rsidRPr="00A0145B">
        <w:rPr>
          <w:rFonts w:ascii="Times New Roman" w:eastAsia="Times New Roman" w:hAnsi="Times New Roman" w:cs="Times New Roman"/>
          <w:sz w:val="28"/>
          <w:szCs w:val="24"/>
          <w:lang w:eastAsia="ru-RU"/>
        </w:rPr>
        <w:t>техническим вооружением и имуществом</w:t>
      </w:r>
      <w:r w:rsidR="000623B3">
        <w:rPr>
          <w:rFonts w:ascii="Times New Roman" w:eastAsia="Times New Roman" w:hAnsi="Times New Roman" w:cs="Times New Roman"/>
          <w:sz w:val="28"/>
          <w:szCs w:val="24"/>
          <w:lang w:eastAsia="ru-RU"/>
        </w:rPr>
        <w:t>.</w:t>
      </w:r>
    </w:p>
    <w:p w14:paraId="7C8776EA" w14:textId="77777777" w:rsidR="000623B3"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2.3.3. По комплексному обеспечению безопасности жизнедеятельности населения (Безопасный город) Повышение степени защищенности жизнедеятельности населения</w:t>
      </w:r>
    </w:p>
    <w:p w14:paraId="73E9E937" w14:textId="77777777" w:rsidR="000623B3"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2.3.3.1. Степень охвата видеонаблюдением мест массового скопления людей.</w:t>
      </w:r>
    </w:p>
    <w:p w14:paraId="6FA4C6B5" w14:textId="77777777" w:rsidR="00580624"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2.3.3.2. Степень раскрываемости зафиксированных видеонаблюдением дорожно-транспортных преступлений.</w:t>
      </w:r>
    </w:p>
    <w:p w14:paraId="1F6804F8" w14:textId="77777777" w:rsidR="000623B3" w:rsidRPr="0036336F" w:rsidRDefault="00580624" w:rsidP="000623B3">
      <w:pPr>
        <w:spacing w:after="0" w:line="240" w:lineRule="auto"/>
        <w:ind w:firstLine="709"/>
        <w:jc w:val="both"/>
        <w:rPr>
          <w:rFonts w:ascii="Times New Roman" w:eastAsia="Times New Roman" w:hAnsi="Times New Roman" w:cs="Times New Roman"/>
          <w:color w:val="FFFFFF"/>
          <w:sz w:val="28"/>
          <w:szCs w:val="28"/>
          <w:lang w:eastAsia="ru-RU"/>
        </w:rPr>
      </w:pPr>
      <w:r w:rsidRPr="0036336F">
        <w:rPr>
          <w:rFonts w:ascii="Times New Roman" w:eastAsia="Times New Roman" w:hAnsi="Times New Roman" w:cs="Times New Roman"/>
          <w:sz w:val="28"/>
          <w:szCs w:val="28"/>
          <w:lang w:eastAsia="ru-RU"/>
        </w:rPr>
        <w:t xml:space="preserve">2.3.3.3. </w:t>
      </w:r>
      <w:r w:rsidR="00A0145B" w:rsidRPr="0036336F">
        <w:rPr>
          <w:rFonts w:ascii="Times New Roman" w:eastAsia="Times New Roman" w:hAnsi="Times New Roman" w:cs="Times New Roman"/>
          <w:color w:val="FFFFFF"/>
          <w:sz w:val="28"/>
          <w:szCs w:val="28"/>
          <w:lang w:eastAsia="ru-RU"/>
        </w:rPr>
        <w:t>…</w:t>
      </w:r>
      <w:r w:rsidRPr="0036336F">
        <w:rPr>
          <w:rFonts w:ascii="Times New Roman" w:eastAsia="Times New Roman" w:hAnsi="Times New Roman" w:cs="Times New Roman"/>
          <w:spacing w:val="-1"/>
          <w:sz w:val="28"/>
          <w:szCs w:val="28"/>
          <w:lang w:eastAsia="ru-RU"/>
        </w:rPr>
        <w:t xml:space="preserve"> Степень охвата </w:t>
      </w:r>
      <w:proofErr w:type="spellStart"/>
      <w:r w:rsidRPr="0036336F">
        <w:rPr>
          <w:rFonts w:ascii="Times New Roman" w:eastAsia="Times New Roman" w:hAnsi="Times New Roman" w:cs="Times New Roman"/>
          <w:spacing w:val="-1"/>
          <w:sz w:val="28"/>
          <w:szCs w:val="28"/>
          <w:lang w:eastAsia="ru-RU"/>
        </w:rPr>
        <w:t>сиренно</w:t>
      </w:r>
      <w:proofErr w:type="spellEnd"/>
      <w:r w:rsidRPr="0036336F">
        <w:rPr>
          <w:rFonts w:ascii="Times New Roman" w:eastAsia="Times New Roman" w:hAnsi="Times New Roman" w:cs="Times New Roman"/>
          <w:spacing w:val="-1"/>
          <w:sz w:val="28"/>
          <w:szCs w:val="28"/>
          <w:lang w:eastAsia="ru-RU"/>
        </w:rPr>
        <w:t xml:space="preserve">-речевым оповещением </w:t>
      </w:r>
      <w:r w:rsidRPr="0036336F">
        <w:rPr>
          <w:rFonts w:ascii="Times New Roman" w:eastAsia="Times New Roman" w:hAnsi="Times New Roman" w:cs="Times New Roman"/>
          <w:sz w:val="28"/>
          <w:szCs w:val="28"/>
          <w:lang w:eastAsia="ru-RU"/>
        </w:rPr>
        <w:t>населения.</w:t>
      </w:r>
    </w:p>
    <w:p w14:paraId="74935144" w14:textId="77777777" w:rsidR="000623B3"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2.3.4.  По укреплению правопорядка и профилактики правонарушений среди населения. Повышение степени правопорядка среди населения и защищенности от правонарушений</w:t>
      </w:r>
    </w:p>
    <w:p w14:paraId="52A1A03A" w14:textId="77777777" w:rsidR="000623B3"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2.3.4.1. </w:t>
      </w:r>
      <w:r w:rsidR="00022C90" w:rsidRPr="00022C90">
        <w:rPr>
          <w:rFonts w:ascii="Times New Roman" w:eastAsia="Times New Roman" w:hAnsi="Times New Roman" w:cs="Times New Roman"/>
          <w:spacing w:val="-1"/>
          <w:sz w:val="28"/>
          <w:szCs w:val="28"/>
        </w:rPr>
        <w:t>Обеспечение постами охраны безопасности в местах массовых скоплений граждан</w:t>
      </w:r>
      <w:r w:rsidR="00580624" w:rsidRPr="00022C90">
        <w:rPr>
          <w:rFonts w:ascii="Times New Roman" w:eastAsia="Times New Roman" w:hAnsi="Times New Roman" w:cs="Times New Roman"/>
          <w:sz w:val="28"/>
          <w:szCs w:val="28"/>
          <w:lang w:eastAsia="ru-RU"/>
        </w:rPr>
        <w:t>.</w:t>
      </w:r>
    </w:p>
    <w:p w14:paraId="1D8CBB19" w14:textId="77777777" w:rsidR="000623B3" w:rsidRDefault="00A0145B" w:rsidP="000623B3">
      <w:pPr>
        <w:spacing w:after="0" w:line="240" w:lineRule="auto"/>
        <w:ind w:firstLine="709"/>
        <w:jc w:val="both"/>
        <w:rPr>
          <w:rFonts w:ascii="Times New Roman" w:eastAsia="Times New Roman" w:hAnsi="Times New Roman" w:cs="Times New Roman"/>
          <w:color w:val="FFFFFF"/>
          <w:sz w:val="28"/>
          <w:szCs w:val="28"/>
          <w:lang w:eastAsia="ru-RU"/>
        </w:rPr>
      </w:pPr>
      <w:r w:rsidRPr="00A0145B">
        <w:rPr>
          <w:rFonts w:ascii="Times New Roman" w:eastAsia="Times New Roman" w:hAnsi="Times New Roman" w:cs="Times New Roman"/>
          <w:sz w:val="28"/>
          <w:szCs w:val="28"/>
          <w:lang w:eastAsia="ru-RU"/>
        </w:rPr>
        <w:t xml:space="preserve">2.3.5. Профилактика терроризма среди населения. Повышение степени защищенности населения от терроризма. </w:t>
      </w:r>
      <w:r w:rsidRPr="00A0145B">
        <w:rPr>
          <w:rFonts w:ascii="Times New Roman" w:eastAsia="Times New Roman" w:hAnsi="Times New Roman" w:cs="Times New Roman"/>
          <w:color w:val="FFFFFF"/>
          <w:sz w:val="28"/>
          <w:szCs w:val="28"/>
          <w:lang w:eastAsia="ru-RU"/>
        </w:rPr>
        <w:t>…</w:t>
      </w:r>
    </w:p>
    <w:p w14:paraId="3AF26262" w14:textId="77777777" w:rsidR="00A0145B" w:rsidRDefault="00A0145B" w:rsidP="000623B3">
      <w:pPr>
        <w:spacing w:after="0" w:line="240" w:lineRule="auto"/>
        <w:ind w:firstLine="709"/>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2.3.5.1. Степень охвата инженерно-техническими мероприятиями мест массового скопления людей. </w:t>
      </w:r>
    </w:p>
    <w:p w14:paraId="7FB51B32" w14:textId="77777777" w:rsidR="00A0145B" w:rsidRDefault="00A0145B" w:rsidP="000623B3">
      <w:pPr>
        <w:spacing w:after="0" w:line="240" w:lineRule="auto"/>
        <w:ind w:firstLine="709"/>
        <w:jc w:val="both"/>
        <w:textAlignment w:val="baseline"/>
        <w:rPr>
          <w:rFonts w:ascii="Times New Roman" w:eastAsia="Times New Roman" w:hAnsi="Times New Roman" w:cs="Times New Roman"/>
          <w:bCs/>
          <w:sz w:val="28"/>
          <w:szCs w:val="28"/>
          <w:bdr w:val="none" w:sz="0" w:space="0" w:color="auto" w:frame="1"/>
          <w:lang w:eastAsia="ru-RU"/>
        </w:rPr>
      </w:pPr>
      <w:r w:rsidRPr="00A0145B">
        <w:rPr>
          <w:rFonts w:ascii="Times New Roman" w:eastAsia="Times New Roman" w:hAnsi="Times New Roman" w:cs="Times New Roman"/>
          <w:bCs/>
          <w:sz w:val="28"/>
          <w:szCs w:val="28"/>
          <w:bdr w:val="none" w:sz="0" w:space="0" w:color="auto" w:frame="1"/>
          <w:lang w:eastAsia="ru-RU"/>
        </w:rPr>
        <w:t xml:space="preserve">Перечень и краткое описание подпрограмм и мероприятий муниципальной программы. </w:t>
      </w:r>
    </w:p>
    <w:p w14:paraId="61E145F2" w14:textId="77777777" w:rsidR="00A0145B" w:rsidRPr="00A0145B" w:rsidRDefault="00A0145B" w:rsidP="000623B3">
      <w:pPr>
        <w:spacing w:after="0" w:line="240" w:lineRule="auto"/>
        <w:ind w:firstLine="709"/>
        <w:contextualSpacing/>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В пределах установленных полномочий, в целях выполнения задач и достижения установленной муниципальной программой цели предусматривается реализация </w:t>
      </w:r>
      <w:r w:rsidR="003701AA">
        <w:rPr>
          <w:rFonts w:ascii="Times New Roman" w:eastAsia="Times New Roman" w:hAnsi="Times New Roman" w:cs="Times New Roman"/>
          <w:sz w:val="28"/>
          <w:szCs w:val="28"/>
          <w:lang w:eastAsia="ru-RU"/>
        </w:rPr>
        <w:t>пяти</w:t>
      </w:r>
      <w:r w:rsidRPr="00A0145B">
        <w:rPr>
          <w:rFonts w:ascii="Times New Roman" w:eastAsia="Times New Roman" w:hAnsi="Times New Roman" w:cs="Times New Roman"/>
          <w:sz w:val="28"/>
          <w:szCs w:val="28"/>
          <w:lang w:eastAsia="ru-RU"/>
        </w:rPr>
        <w:t xml:space="preserve"> подпрограмм:</w:t>
      </w:r>
    </w:p>
    <w:p w14:paraId="1A454DA0" w14:textId="77777777" w:rsidR="00A0145B" w:rsidRPr="00A0145B" w:rsidRDefault="00A0145B" w:rsidP="000623B3">
      <w:pPr>
        <w:spacing w:after="0" w:line="240" w:lineRule="auto"/>
        <w:ind w:firstLine="709"/>
        <w:contextualSpacing/>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Подпрограмма №1 «Мероприятия по гражданской обороне, предупреждению и ликвидации чрезвычайных ситуаций, стихийных бедствий и их последствий». Подпрограмма направлена на повышение степени защищенности населения по гражданской обороне и защиты от чрезвычайных ситуаций (приложение № </w:t>
      </w:r>
      <w:hyperlink w:anchor="sub_1100" w:history="1">
        <w:r w:rsidRPr="00A0145B">
          <w:rPr>
            <w:rFonts w:ascii="Times New Roman" w:eastAsia="Times New Roman" w:hAnsi="Times New Roman" w:cs="Times New Roman"/>
            <w:bCs/>
            <w:sz w:val="28"/>
            <w:szCs w:val="28"/>
            <w:lang w:eastAsia="ru-RU"/>
          </w:rPr>
          <w:t>3</w:t>
        </w:r>
      </w:hyperlink>
      <w:r w:rsidRPr="00A0145B">
        <w:rPr>
          <w:rFonts w:ascii="Times New Roman" w:eastAsia="Times New Roman" w:hAnsi="Times New Roman" w:cs="Times New Roman"/>
          <w:sz w:val="28"/>
          <w:szCs w:val="28"/>
          <w:lang w:eastAsia="ru-RU"/>
        </w:rPr>
        <w:t>).</w:t>
      </w:r>
    </w:p>
    <w:p w14:paraId="6FBFBE80" w14:textId="77777777" w:rsidR="00A0145B" w:rsidRPr="00A0145B" w:rsidRDefault="00A0145B" w:rsidP="000623B3">
      <w:pPr>
        <w:spacing w:after="0" w:line="240" w:lineRule="auto"/>
        <w:ind w:firstLine="709"/>
        <w:contextualSpacing/>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Подпрограмма №2 «Пожарная безопасность населения» (</w:t>
      </w:r>
      <w:hyperlink w:anchor="sub_1200" w:history="1">
        <w:r w:rsidRPr="00A0145B">
          <w:rPr>
            <w:rFonts w:ascii="Times New Roman" w:eastAsia="Times New Roman" w:hAnsi="Times New Roman" w:cs="Times New Roman"/>
            <w:bCs/>
            <w:sz w:val="28"/>
            <w:szCs w:val="28"/>
            <w:lang w:eastAsia="ru-RU"/>
          </w:rPr>
          <w:t>приложение</w:t>
        </w:r>
      </w:hyperlink>
      <w:r w:rsidRPr="00A0145B">
        <w:rPr>
          <w:rFonts w:ascii="Times New Roman" w:eastAsia="Times New Roman" w:hAnsi="Times New Roman" w:cs="Times New Roman"/>
          <w:sz w:val="28"/>
          <w:szCs w:val="28"/>
          <w:lang w:eastAsia="ru-RU"/>
        </w:rPr>
        <w:t xml:space="preserve"> №4). Подпрограмма направлена на повышение степени пожарной безопасности населения</w:t>
      </w:r>
    </w:p>
    <w:p w14:paraId="29FC2A5D" w14:textId="77777777" w:rsidR="00A0145B" w:rsidRPr="00A0145B" w:rsidRDefault="00A0145B" w:rsidP="000623B3">
      <w:pPr>
        <w:spacing w:after="0" w:line="240" w:lineRule="auto"/>
        <w:ind w:firstLine="709"/>
        <w:contextualSpacing/>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Подпрограмма №3. По комплексному обеспечению безопасности жизнедеятельности населения. (Безопасный город) Повышение степени защищенности жизнедеятельности населения (приложение №5). Подпрограмма направлена на развитие и обеспечение функционирования, интегрированного технологического и информационного ресурса для </w:t>
      </w:r>
      <w:r w:rsidRPr="00A0145B">
        <w:rPr>
          <w:rFonts w:ascii="Times New Roman" w:eastAsia="Times New Roman" w:hAnsi="Times New Roman" w:cs="Times New Roman"/>
          <w:sz w:val="28"/>
          <w:szCs w:val="28"/>
          <w:lang w:eastAsia="ru-RU"/>
        </w:rPr>
        <w:lastRenderedPageBreak/>
        <w:t>государственных органов и организаций, участвующих в обеспечении безопасности жизнедеятельности населения.</w:t>
      </w:r>
    </w:p>
    <w:p w14:paraId="49F200FC" w14:textId="77777777" w:rsidR="00A0145B" w:rsidRPr="00A0145B" w:rsidRDefault="00A0145B" w:rsidP="000623B3">
      <w:pPr>
        <w:spacing w:after="0" w:line="240" w:lineRule="auto"/>
        <w:ind w:firstLine="709"/>
        <w:contextualSpacing/>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Подпрограмма №4 «Укрепление правопорядка, профилактика правонарушений среди населения» (</w:t>
      </w:r>
      <w:hyperlink w:anchor="sub_1200" w:history="1">
        <w:r w:rsidRPr="00A0145B">
          <w:rPr>
            <w:rFonts w:ascii="Times New Roman" w:eastAsia="Times New Roman" w:hAnsi="Times New Roman" w:cs="Times New Roman"/>
            <w:bCs/>
            <w:sz w:val="28"/>
            <w:szCs w:val="28"/>
            <w:lang w:eastAsia="ru-RU"/>
          </w:rPr>
          <w:t>приложение</w:t>
        </w:r>
      </w:hyperlink>
      <w:r w:rsidRPr="00A0145B">
        <w:rPr>
          <w:rFonts w:ascii="Times New Roman" w:eastAsia="Times New Roman" w:hAnsi="Times New Roman" w:cs="Times New Roman"/>
          <w:sz w:val="28"/>
          <w:szCs w:val="28"/>
          <w:lang w:eastAsia="ru-RU"/>
        </w:rPr>
        <w:t xml:space="preserve"> № 6). Подпрограмма направлена </w:t>
      </w:r>
      <w:r w:rsidR="00E5058D">
        <w:rPr>
          <w:rFonts w:ascii="Times New Roman" w:eastAsia="Times New Roman" w:hAnsi="Times New Roman" w:cs="Times New Roman"/>
          <w:sz w:val="28"/>
          <w:szCs w:val="28"/>
          <w:lang w:eastAsia="ru-RU"/>
        </w:rPr>
        <w:t>на п</w:t>
      </w:r>
      <w:r w:rsidRPr="00A0145B">
        <w:rPr>
          <w:rFonts w:ascii="Times New Roman" w:eastAsia="Times New Roman" w:hAnsi="Times New Roman" w:cs="Times New Roman"/>
          <w:sz w:val="28"/>
          <w:szCs w:val="28"/>
          <w:lang w:eastAsia="ru-RU"/>
        </w:rPr>
        <w:t>овышение степени правопорядка среди   населения</w:t>
      </w:r>
    </w:p>
    <w:p w14:paraId="641C9D29" w14:textId="77777777" w:rsidR="00A0145B" w:rsidRPr="00A0145B" w:rsidRDefault="00A0145B" w:rsidP="000623B3">
      <w:pPr>
        <w:spacing w:after="0" w:line="240" w:lineRule="auto"/>
        <w:ind w:firstLine="709"/>
        <w:contextualSpacing/>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Подпрограмма №5 Профилактика терроризма среди населения. Повышение степени защищенности населения от терроризма. (приложение № 7). Подпрограмма направлена на противодействие идеологии терроризма и повышение инженерно-технической защищённости социально значимых объектов на территории муниципального образования город Новороссийск.</w:t>
      </w:r>
    </w:p>
    <w:p w14:paraId="38C61107" w14:textId="77777777" w:rsidR="00A0145B" w:rsidRPr="00A0145B" w:rsidRDefault="00A0145B" w:rsidP="000623B3">
      <w:pPr>
        <w:spacing w:after="150" w:line="240" w:lineRule="auto"/>
        <w:ind w:firstLine="709"/>
        <w:contextualSpacing/>
        <w:jc w:val="both"/>
        <w:textAlignment w:val="baseline"/>
        <w:rPr>
          <w:rFonts w:ascii="Times New Roman" w:eastAsia="Times New Roman" w:hAnsi="Times New Roman" w:cs="Times New Roman"/>
          <w:sz w:val="28"/>
          <w:szCs w:val="28"/>
          <w:lang w:eastAsia="ru-RU"/>
        </w:rPr>
      </w:pPr>
    </w:p>
    <w:p w14:paraId="2187F8EF" w14:textId="77777777" w:rsidR="00A0145B" w:rsidRPr="00A0145B" w:rsidRDefault="00A0145B" w:rsidP="000623B3">
      <w:pPr>
        <w:numPr>
          <w:ilvl w:val="0"/>
          <w:numId w:val="2"/>
        </w:numPr>
        <w:spacing w:after="160" w:line="259" w:lineRule="auto"/>
        <w:ind w:left="0" w:right="30" w:firstLine="709"/>
        <w:contextualSpacing/>
        <w:jc w:val="center"/>
        <w:textAlignment w:val="baseline"/>
        <w:rPr>
          <w:rFonts w:ascii="Times New Roman" w:eastAsia="Times New Roman" w:hAnsi="Times New Roman" w:cs="Times New Roman"/>
          <w:bCs/>
          <w:sz w:val="28"/>
          <w:szCs w:val="28"/>
          <w:bdr w:val="none" w:sz="0" w:space="0" w:color="auto" w:frame="1"/>
          <w:lang w:eastAsia="ru-RU"/>
        </w:rPr>
      </w:pPr>
      <w:r w:rsidRPr="00A0145B">
        <w:rPr>
          <w:rFonts w:ascii="Times New Roman" w:eastAsia="Times New Roman" w:hAnsi="Times New Roman" w:cs="Times New Roman"/>
          <w:bCs/>
          <w:sz w:val="28"/>
          <w:szCs w:val="28"/>
          <w:bdr w:val="none" w:sz="0" w:space="0" w:color="auto" w:frame="1"/>
          <w:lang w:eastAsia="ru-RU"/>
        </w:rPr>
        <w:t xml:space="preserve">Обоснование ресурсного обеспечения муниципальной программы </w:t>
      </w:r>
    </w:p>
    <w:p w14:paraId="7865B5EC" w14:textId="77777777" w:rsidR="00A0145B" w:rsidRPr="00A0145B" w:rsidRDefault="00A0145B" w:rsidP="000623B3">
      <w:pPr>
        <w:spacing w:after="0" w:line="240" w:lineRule="auto"/>
        <w:ind w:right="30" w:firstLine="709"/>
        <w:contextualSpacing/>
        <w:textAlignment w:val="baseline"/>
        <w:rPr>
          <w:rFonts w:ascii="Times New Roman" w:eastAsia="Times New Roman" w:hAnsi="Times New Roman" w:cs="Times New Roman"/>
          <w:bCs/>
          <w:sz w:val="28"/>
          <w:szCs w:val="28"/>
          <w:bdr w:val="none" w:sz="0" w:space="0" w:color="auto" w:frame="1"/>
          <w:lang w:eastAsia="ru-RU"/>
        </w:rPr>
      </w:pPr>
    </w:p>
    <w:p w14:paraId="71011B6A" w14:textId="77777777" w:rsidR="00A0145B" w:rsidRPr="00A0145B" w:rsidRDefault="00A0145B" w:rsidP="000623B3">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Мероприятия Программы финансируются за счет средств бюджетов всех уровней и в пределах лимитов, установленных на текущий финансовый год.</w:t>
      </w:r>
    </w:p>
    <w:p w14:paraId="528594F0" w14:textId="6CA0B55C" w:rsidR="00A0145B" w:rsidRDefault="00A0145B" w:rsidP="000623B3">
      <w:pPr>
        <w:spacing w:after="0" w:line="240" w:lineRule="auto"/>
        <w:ind w:firstLine="709"/>
        <w:contextualSpacing/>
        <w:jc w:val="both"/>
        <w:textAlignment w:val="baseline"/>
        <w:rPr>
          <w:rFonts w:ascii="Times New Roman" w:eastAsia="Times New Roman" w:hAnsi="Times New Roman" w:cs="Times New Roman"/>
          <w:sz w:val="28"/>
          <w:szCs w:val="28"/>
          <w:lang w:eastAsia="ru-RU" w:bidi="ru-RU"/>
        </w:rPr>
      </w:pPr>
      <w:r w:rsidRPr="00A0145B">
        <w:rPr>
          <w:rFonts w:ascii="Times New Roman" w:eastAsia="Times New Roman" w:hAnsi="Times New Roman" w:cs="Times New Roman"/>
          <w:sz w:val="28"/>
          <w:szCs w:val="28"/>
          <w:lang w:eastAsia="ru-RU" w:bidi="ru-RU"/>
        </w:rPr>
        <w:t xml:space="preserve">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 нормативными правовыми актами Краснодарского края и постановлениями </w:t>
      </w:r>
      <w:r w:rsidR="00A152A2">
        <w:rPr>
          <w:rFonts w:ascii="Times New Roman" w:eastAsia="Times New Roman" w:hAnsi="Times New Roman" w:cs="Times New Roman"/>
          <w:sz w:val="28"/>
          <w:szCs w:val="28"/>
          <w:lang w:eastAsia="ru-RU" w:bidi="ru-RU"/>
        </w:rPr>
        <w:t>администрации</w:t>
      </w:r>
      <w:r w:rsidRPr="00A0145B">
        <w:rPr>
          <w:rFonts w:ascii="Times New Roman" w:eastAsia="Times New Roman" w:hAnsi="Times New Roman" w:cs="Times New Roman"/>
          <w:sz w:val="28"/>
          <w:szCs w:val="28"/>
          <w:lang w:eastAsia="ru-RU" w:bidi="ru-RU"/>
        </w:rPr>
        <w:t xml:space="preserve"> образования город Новороссийск.</w:t>
      </w:r>
    </w:p>
    <w:p w14:paraId="6C5A7006" w14:textId="50A83BA2" w:rsidR="00197129" w:rsidRPr="00A0145B" w:rsidRDefault="00197129" w:rsidP="000623B3">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Средства </w:t>
      </w:r>
      <w:r>
        <w:rPr>
          <w:rFonts w:ascii="Times New Roman" w:eastAsia="Times New Roman" w:hAnsi="Times New Roman" w:cs="Times New Roman"/>
          <w:sz w:val="28"/>
          <w:szCs w:val="28"/>
          <w:lang w:eastAsia="ru-RU"/>
        </w:rPr>
        <w:t>краевого</w:t>
      </w:r>
      <w:r w:rsidRPr="00A0145B">
        <w:rPr>
          <w:rFonts w:ascii="Times New Roman" w:eastAsia="Times New Roman" w:hAnsi="Times New Roman" w:cs="Times New Roman"/>
          <w:sz w:val="28"/>
          <w:szCs w:val="28"/>
          <w:lang w:eastAsia="ru-RU"/>
        </w:rPr>
        <w:t xml:space="preserve"> бюджета,</w:t>
      </w:r>
      <w:r>
        <w:rPr>
          <w:rFonts w:ascii="Times New Roman" w:eastAsia="Times New Roman" w:hAnsi="Times New Roman" w:cs="Times New Roman"/>
          <w:sz w:val="28"/>
          <w:szCs w:val="28"/>
          <w:lang w:eastAsia="ru-RU"/>
        </w:rPr>
        <w:t xml:space="preserve"> предоставляются в рамках приказа министерства финансов Краснодарского края от 25.08.2020 № 286 на приобретение оборудования видеонаблюдения.</w:t>
      </w:r>
    </w:p>
    <w:p w14:paraId="69AF9686" w14:textId="2B1F3AF0" w:rsidR="00A0145B" w:rsidRPr="00A0145B" w:rsidRDefault="00A0145B" w:rsidP="000623B3">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Средства местного бюджета, направляемые на финансирование мероприятий программы, подлежат ежегодному уточнению при принятии местного </w:t>
      </w:r>
      <w:r w:rsidR="000C6531" w:rsidRPr="00A0145B">
        <w:rPr>
          <w:rFonts w:ascii="Times New Roman" w:eastAsia="Times New Roman" w:hAnsi="Times New Roman" w:cs="Times New Roman"/>
          <w:sz w:val="28"/>
          <w:szCs w:val="28"/>
          <w:lang w:eastAsia="ru-RU"/>
        </w:rPr>
        <w:t>бюджета на соответствующий финансовый год.</w:t>
      </w:r>
    </w:p>
    <w:p w14:paraId="102E7CA2" w14:textId="08B6BD82" w:rsidR="00A0145B" w:rsidRDefault="000C6531" w:rsidP="000623B3">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для реализации программы могут привлекаться также внебюджетные источники, средства краевого бюджета.</w:t>
      </w:r>
    </w:p>
    <w:p w14:paraId="6270002E" w14:textId="77777777" w:rsidR="00A0145B" w:rsidRPr="00EA260B" w:rsidRDefault="00A0145B" w:rsidP="000623B3">
      <w:pPr>
        <w:spacing w:after="150" w:line="240" w:lineRule="auto"/>
        <w:ind w:firstLine="709"/>
        <w:contextualSpacing/>
        <w:jc w:val="both"/>
        <w:textAlignment w:val="baseline"/>
        <w:rPr>
          <w:rFonts w:ascii="Times New Roman" w:eastAsia="Times New Roman" w:hAnsi="Times New Roman" w:cs="Times New Roman"/>
          <w:sz w:val="28"/>
          <w:szCs w:val="28"/>
          <w:lang w:eastAsia="ru-RU"/>
        </w:rPr>
      </w:pPr>
    </w:p>
    <w:p w14:paraId="7DC3E0CA" w14:textId="77777777" w:rsidR="00A0145B" w:rsidRPr="00A0145B" w:rsidRDefault="00A0145B" w:rsidP="000623B3">
      <w:pPr>
        <w:numPr>
          <w:ilvl w:val="0"/>
          <w:numId w:val="2"/>
        </w:numPr>
        <w:spacing w:after="160" w:line="259" w:lineRule="auto"/>
        <w:ind w:left="0" w:firstLine="709"/>
        <w:contextualSpacing/>
        <w:jc w:val="center"/>
        <w:textAlignment w:val="baseline"/>
        <w:rPr>
          <w:rFonts w:ascii="Times New Roman" w:eastAsia="Times New Roman" w:hAnsi="Times New Roman" w:cs="Times New Roman"/>
          <w:bCs/>
          <w:sz w:val="28"/>
          <w:szCs w:val="28"/>
          <w:bdr w:val="none" w:sz="0" w:space="0" w:color="auto" w:frame="1"/>
          <w:lang w:eastAsia="ru-RU"/>
        </w:rPr>
      </w:pPr>
      <w:r w:rsidRPr="00A0145B">
        <w:rPr>
          <w:rFonts w:ascii="Times New Roman" w:eastAsia="Times New Roman" w:hAnsi="Times New Roman" w:cs="Times New Roman"/>
          <w:bCs/>
          <w:sz w:val="28"/>
          <w:szCs w:val="28"/>
          <w:bdr w:val="none" w:sz="0" w:space="0" w:color="auto" w:frame="1"/>
          <w:lang w:eastAsia="ru-RU"/>
        </w:rPr>
        <w:t>Методика оценки эффективности реализации муниципальной программы</w:t>
      </w:r>
    </w:p>
    <w:p w14:paraId="5E939DCB" w14:textId="77777777" w:rsidR="00A0145B" w:rsidRPr="00A0145B" w:rsidRDefault="00A0145B" w:rsidP="000623B3">
      <w:pPr>
        <w:spacing w:after="0" w:line="240" w:lineRule="auto"/>
        <w:ind w:firstLine="709"/>
        <w:contextualSpacing/>
        <w:textAlignment w:val="baseline"/>
        <w:rPr>
          <w:rFonts w:ascii="Times New Roman" w:eastAsia="Times New Roman" w:hAnsi="Times New Roman" w:cs="Times New Roman"/>
          <w:bCs/>
          <w:sz w:val="28"/>
          <w:szCs w:val="28"/>
          <w:bdr w:val="none" w:sz="0" w:space="0" w:color="auto" w:frame="1"/>
          <w:lang w:eastAsia="ru-RU"/>
        </w:rPr>
      </w:pPr>
    </w:p>
    <w:p w14:paraId="60194AB0" w14:textId="77777777" w:rsidR="009434FB"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Оценка эффективности реализации мероприятий муниципальной программы осуществляется в целях определения фактического вклада результатов муниципальной программы в социально-экономическое развитие муниципального образования город Новороссийск и основана на оценке её результативности с учётом объёма ресурсов, направленных на её реализацию.</w:t>
      </w:r>
    </w:p>
    <w:p w14:paraId="455328E4" w14:textId="77777777" w:rsidR="009434FB" w:rsidRPr="00A0145B" w:rsidRDefault="009434FB" w:rsidP="009434FB">
      <w:pPr>
        <w:spacing w:after="0" w:line="240" w:lineRule="auto"/>
        <w:ind w:firstLine="708"/>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отчётного года.</w:t>
      </w:r>
    </w:p>
    <w:p w14:paraId="22547C56" w14:textId="77777777" w:rsidR="009434FB" w:rsidRDefault="009434FB" w:rsidP="009434FB">
      <w:pPr>
        <w:spacing w:after="0" w:line="240" w:lineRule="auto"/>
        <w:ind w:firstLine="708"/>
        <w:jc w:val="both"/>
        <w:rPr>
          <w:rFonts w:ascii="Times New Roman" w:eastAsia="Calibri" w:hAnsi="Times New Roman" w:cs="Times New Roman"/>
          <w:sz w:val="28"/>
          <w:szCs w:val="28"/>
        </w:rPr>
      </w:pPr>
      <w:r w:rsidRPr="00A0145B">
        <w:rPr>
          <w:rFonts w:ascii="Times New Roman" w:eastAsia="Calibri" w:hAnsi="Times New Roman" w:cs="Times New Roman"/>
          <w:sz w:val="28"/>
          <w:szCs w:val="28"/>
          <w:shd w:val="clear" w:color="auto" w:fill="FFFFFF"/>
        </w:rPr>
        <w:t xml:space="preserve">Оценка эффективности реализации муниципальной программы проводится в соответствии с Методикой оценки эффективности реализации </w:t>
      </w:r>
      <w:r w:rsidRPr="00A0145B">
        <w:rPr>
          <w:rFonts w:ascii="Times New Roman" w:eastAsia="Calibri" w:hAnsi="Times New Roman" w:cs="Times New Roman"/>
          <w:sz w:val="28"/>
          <w:szCs w:val="28"/>
          <w:shd w:val="clear" w:color="auto" w:fill="FFFFFF"/>
        </w:rPr>
        <w:lastRenderedPageBreak/>
        <w:t>муниципальной программы муниципального образования город Ново</w:t>
      </w:r>
      <w:r>
        <w:rPr>
          <w:rFonts w:ascii="Times New Roman" w:eastAsia="Calibri" w:hAnsi="Times New Roman" w:cs="Times New Roman"/>
          <w:sz w:val="28"/>
          <w:szCs w:val="28"/>
          <w:shd w:val="clear" w:color="auto" w:fill="FFFFFF"/>
        </w:rPr>
        <w:t>российск согласно приложению № 5</w:t>
      </w:r>
      <w:r w:rsidRPr="00A0145B">
        <w:rPr>
          <w:rFonts w:ascii="Times New Roman" w:eastAsia="Calibri" w:hAnsi="Times New Roman" w:cs="Times New Roman"/>
          <w:sz w:val="28"/>
          <w:szCs w:val="28"/>
          <w:shd w:val="clear" w:color="auto" w:fill="FFFFFF"/>
        </w:rPr>
        <w:t xml:space="preserve"> к Порядку </w:t>
      </w:r>
      <w:r w:rsidRPr="00A0145B">
        <w:rPr>
          <w:rFonts w:ascii="Times New Roman" w:eastAsia="Calibri" w:hAnsi="Times New Roman" w:cs="Times New Roman"/>
          <w:sz w:val="28"/>
          <w:szCs w:val="28"/>
        </w:rPr>
        <w:t>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Pr="00A0145B">
        <w:rPr>
          <w:rFonts w:ascii="Times New Roman" w:eastAsia="Calibri" w:hAnsi="Times New Roman" w:cs="Times New Roman"/>
          <w:bCs/>
          <w:sz w:val="28"/>
          <w:szCs w:val="28"/>
        </w:rPr>
        <w:t xml:space="preserve"> утвержденному постановлением администрации муниципального образования город Новороссийск № </w:t>
      </w:r>
      <w:r w:rsidR="00881CF9">
        <w:rPr>
          <w:rFonts w:ascii="Times New Roman" w:eastAsia="Calibri" w:hAnsi="Times New Roman" w:cs="Times New Roman"/>
          <w:bCs/>
          <w:sz w:val="28"/>
          <w:szCs w:val="28"/>
        </w:rPr>
        <w:t>6600</w:t>
      </w:r>
      <w:r w:rsidRPr="00A0145B">
        <w:rPr>
          <w:rFonts w:ascii="Times New Roman" w:eastAsia="Calibri" w:hAnsi="Times New Roman" w:cs="Times New Roman"/>
          <w:bCs/>
          <w:sz w:val="28"/>
          <w:szCs w:val="28"/>
        </w:rPr>
        <w:t xml:space="preserve"> от </w:t>
      </w:r>
      <w:r w:rsidRPr="00A0145B">
        <w:rPr>
          <w:rFonts w:ascii="Times New Roman" w:eastAsia="Calibri" w:hAnsi="Times New Roman" w:cs="Times New Roman"/>
          <w:sz w:val="28"/>
          <w:szCs w:val="28"/>
        </w:rPr>
        <w:t xml:space="preserve"> </w:t>
      </w:r>
      <w:r w:rsidR="00881CF9">
        <w:rPr>
          <w:rFonts w:ascii="Times New Roman" w:eastAsia="Calibri" w:hAnsi="Times New Roman" w:cs="Times New Roman"/>
          <w:bCs/>
          <w:sz w:val="28"/>
          <w:szCs w:val="28"/>
        </w:rPr>
        <w:t>30</w:t>
      </w:r>
      <w:r w:rsidRPr="00A0145B">
        <w:rPr>
          <w:rFonts w:ascii="Times New Roman" w:eastAsia="Calibri" w:hAnsi="Times New Roman" w:cs="Times New Roman"/>
          <w:bCs/>
          <w:sz w:val="28"/>
          <w:szCs w:val="28"/>
        </w:rPr>
        <w:t xml:space="preserve"> </w:t>
      </w:r>
      <w:r w:rsidR="00881CF9">
        <w:rPr>
          <w:rFonts w:ascii="Times New Roman" w:eastAsia="Calibri" w:hAnsi="Times New Roman" w:cs="Times New Roman"/>
          <w:bCs/>
          <w:sz w:val="28"/>
          <w:szCs w:val="28"/>
        </w:rPr>
        <w:t>декабря 2019</w:t>
      </w:r>
      <w:r w:rsidRPr="00A0145B">
        <w:rPr>
          <w:rFonts w:ascii="Times New Roman" w:eastAsia="Calibri" w:hAnsi="Times New Roman" w:cs="Times New Roman"/>
          <w:bCs/>
          <w:sz w:val="28"/>
          <w:szCs w:val="28"/>
        </w:rPr>
        <w:t xml:space="preserve"> года «Об утверждении порядка</w:t>
      </w:r>
      <w:r w:rsidRPr="00A0145B">
        <w:rPr>
          <w:rFonts w:ascii="Times New Roman" w:eastAsia="Calibri" w:hAnsi="Times New Roman" w:cs="Times New Roman"/>
          <w:sz w:val="28"/>
          <w:szCs w:val="28"/>
        </w:rPr>
        <w:t xml:space="preserve">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p>
    <w:p w14:paraId="1E32A9FD"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Оценка эффективности реализации муниципальной программы осуществляется в два этапа в соответствии с постановлением администрации муниципального образовани</w:t>
      </w:r>
      <w:r w:rsidR="00881CF9">
        <w:rPr>
          <w:rFonts w:ascii="Times New Roman" w:eastAsia="Calibri" w:hAnsi="Times New Roman" w:cs="Times New Roman"/>
          <w:sz w:val="28"/>
          <w:szCs w:val="28"/>
        </w:rPr>
        <w:t>я город Новороссийск от 30 декабря 2019</w:t>
      </w:r>
      <w:r w:rsidRPr="00FC71AE">
        <w:rPr>
          <w:rFonts w:ascii="Times New Roman" w:eastAsia="Calibri" w:hAnsi="Times New Roman" w:cs="Times New Roman"/>
          <w:sz w:val="28"/>
          <w:szCs w:val="28"/>
        </w:rPr>
        <w:t xml:space="preserve"> года № </w:t>
      </w:r>
      <w:r w:rsidR="00881CF9">
        <w:rPr>
          <w:rFonts w:ascii="Times New Roman" w:eastAsia="Calibri" w:hAnsi="Times New Roman" w:cs="Times New Roman"/>
          <w:sz w:val="28"/>
          <w:szCs w:val="28"/>
        </w:rPr>
        <w:t>6600</w:t>
      </w:r>
      <w:r w:rsidRPr="00FC71AE">
        <w:rPr>
          <w:rFonts w:ascii="Times New Roman" w:eastAsia="Calibri" w:hAnsi="Times New Roman" w:cs="Times New Roman"/>
          <w:sz w:val="28"/>
          <w:szCs w:val="28"/>
        </w:rPr>
        <w:t>.</w:t>
      </w:r>
    </w:p>
    <w:p w14:paraId="18B011F9"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На первом этапе осуществляется оценка эффективности реализации каждой из подпрограмм, отдельных мероприятий, включенных в муниципальную программу, и включает: </w:t>
      </w:r>
    </w:p>
    <w:p w14:paraId="35AE46BD"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оценку степени реализации мероприятий </w:t>
      </w:r>
      <w:proofErr w:type="gramStart"/>
      <w:r w:rsidRPr="00FC71AE">
        <w:rPr>
          <w:rFonts w:ascii="Times New Roman" w:eastAsia="Calibri" w:hAnsi="Times New Roman" w:cs="Times New Roman"/>
          <w:sz w:val="28"/>
          <w:szCs w:val="28"/>
        </w:rPr>
        <w:t>подпрограмм,  отдельных</w:t>
      </w:r>
      <w:proofErr w:type="gramEnd"/>
      <w:r w:rsidRPr="00FC71AE">
        <w:rPr>
          <w:rFonts w:ascii="Times New Roman" w:eastAsia="Calibri" w:hAnsi="Times New Roman" w:cs="Times New Roman"/>
          <w:sz w:val="28"/>
          <w:szCs w:val="28"/>
        </w:rPr>
        <w:t xml:space="preserve"> мероприятий и достижения ожидаемых непосредственных результатов их реализации; </w:t>
      </w:r>
    </w:p>
    <w:p w14:paraId="79DC8CDC"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оценку степени соответствия запланированному уровню расходов; </w:t>
      </w:r>
    </w:p>
    <w:p w14:paraId="1D14C9B6"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оценку эффективности использования средств местного бюджета (бюджета муниципального образования город Новороссийск) (далее - местный бюджет); </w:t>
      </w:r>
    </w:p>
    <w:p w14:paraId="418B1346"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оценку степени достижения целей и решения задач </w:t>
      </w:r>
      <w:proofErr w:type="gramStart"/>
      <w:r w:rsidRPr="00FC71AE">
        <w:rPr>
          <w:rFonts w:ascii="Times New Roman" w:eastAsia="Calibri" w:hAnsi="Times New Roman" w:cs="Times New Roman"/>
          <w:sz w:val="28"/>
          <w:szCs w:val="28"/>
        </w:rPr>
        <w:t>подпрограмм,  отдельных</w:t>
      </w:r>
      <w:proofErr w:type="gramEnd"/>
      <w:r w:rsidRPr="00FC71AE">
        <w:rPr>
          <w:rFonts w:ascii="Times New Roman" w:eastAsia="Calibri" w:hAnsi="Times New Roman" w:cs="Times New Roman"/>
          <w:sz w:val="28"/>
          <w:szCs w:val="28"/>
        </w:rPr>
        <w:t xml:space="preserve"> мероприятий, входящих в муниципальную программу (далее - оценка степени реализации подпрограммы,  отдельного мероприятия). </w:t>
      </w:r>
    </w:p>
    <w:p w14:paraId="0F6F3B33"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На втором этапе осуществляется оценка эффективности реализации муниципальной программы в целом, включая оценку степени достижения целей и решения задач муниципальной программы. </w:t>
      </w:r>
    </w:p>
    <w:p w14:paraId="393ED40B"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 МКУ «Управление по дела</w:t>
      </w:r>
      <w:r>
        <w:rPr>
          <w:rFonts w:ascii="Times New Roman" w:eastAsia="Calibri" w:hAnsi="Times New Roman" w:cs="Times New Roman"/>
          <w:sz w:val="28"/>
          <w:szCs w:val="28"/>
        </w:rPr>
        <w:t xml:space="preserve">м ГО и ЧС города Новороссийска» </w:t>
      </w:r>
      <w:r w:rsidRPr="00FC71AE">
        <w:rPr>
          <w:rFonts w:ascii="Times New Roman" w:eastAsia="Calibri" w:hAnsi="Times New Roman" w:cs="Times New Roman"/>
          <w:sz w:val="28"/>
          <w:szCs w:val="28"/>
        </w:rPr>
        <w:t>до начала очередного года реализации муниципальной программы по каждому показателю реализации муниципальной программы (подпрограммы) устанавливает интервалы значений показателя, при которых реализация муниципальной программы характеризуется высоким уровнем эффективности, достаточным уровнем эффективности, низким уровнем эффективности или неудовлетворительным уровнем эффективности:</w:t>
      </w:r>
    </w:p>
    <w:p w14:paraId="3A596C88"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эффективность реализации муниципальной программы признается высокой в случае, если значение </w:t>
      </w:r>
      <w:proofErr w:type="spellStart"/>
      <w:r w:rsidRPr="00FC71AE">
        <w:rPr>
          <w:rFonts w:ascii="Times New Roman" w:eastAsia="Calibri" w:hAnsi="Times New Roman" w:cs="Times New Roman"/>
          <w:sz w:val="28"/>
          <w:szCs w:val="28"/>
        </w:rPr>
        <w:t>ЭРмп</w:t>
      </w:r>
      <w:proofErr w:type="spellEnd"/>
      <w:r w:rsidRPr="00FC71AE">
        <w:rPr>
          <w:rFonts w:ascii="Times New Roman" w:eastAsia="Calibri" w:hAnsi="Times New Roman" w:cs="Times New Roman"/>
          <w:sz w:val="28"/>
          <w:szCs w:val="28"/>
        </w:rPr>
        <w:t xml:space="preserve"> составляет не менее 0,90. </w:t>
      </w:r>
    </w:p>
    <w:p w14:paraId="13A582A3"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эффективность реализации муниципальной программы признается средней в случае, если значение </w:t>
      </w:r>
      <w:proofErr w:type="spellStart"/>
      <w:r w:rsidRPr="00FC71AE">
        <w:rPr>
          <w:rFonts w:ascii="Times New Roman" w:eastAsia="Calibri" w:hAnsi="Times New Roman" w:cs="Times New Roman"/>
          <w:sz w:val="28"/>
          <w:szCs w:val="28"/>
        </w:rPr>
        <w:t>ЭРмп</w:t>
      </w:r>
      <w:proofErr w:type="spellEnd"/>
      <w:r w:rsidRPr="00FC71AE">
        <w:rPr>
          <w:rFonts w:ascii="Times New Roman" w:eastAsia="Calibri" w:hAnsi="Times New Roman" w:cs="Times New Roman"/>
          <w:sz w:val="28"/>
          <w:szCs w:val="28"/>
        </w:rPr>
        <w:t xml:space="preserve"> составляет не менее 0,80. </w:t>
      </w:r>
    </w:p>
    <w:p w14:paraId="4F9169E7"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FC71AE">
        <w:rPr>
          <w:rFonts w:ascii="Times New Roman" w:eastAsia="Calibri" w:hAnsi="Times New Roman" w:cs="Times New Roman"/>
          <w:sz w:val="28"/>
          <w:szCs w:val="28"/>
        </w:rPr>
        <w:t>ЭРмп</w:t>
      </w:r>
      <w:proofErr w:type="spellEnd"/>
      <w:r w:rsidRPr="00FC71AE">
        <w:rPr>
          <w:rFonts w:ascii="Times New Roman" w:eastAsia="Calibri" w:hAnsi="Times New Roman" w:cs="Times New Roman"/>
          <w:sz w:val="28"/>
          <w:szCs w:val="28"/>
        </w:rPr>
        <w:t xml:space="preserve"> составляет не менее 0,70. </w:t>
      </w:r>
    </w:p>
    <w:p w14:paraId="18988FB9" w14:textId="77777777" w:rsidR="009434FB" w:rsidRPr="00FC71AE" w:rsidRDefault="009434FB" w:rsidP="009434FB">
      <w:pPr>
        <w:spacing w:after="0" w:line="240" w:lineRule="auto"/>
        <w:ind w:firstLine="708"/>
        <w:jc w:val="both"/>
        <w:rPr>
          <w:rFonts w:ascii="Times New Roman" w:eastAsia="Calibri" w:hAnsi="Times New Roman" w:cs="Times New Roman"/>
          <w:sz w:val="28"/>
          <w:szCs w:val="28"/>
        </w:rPr>
      </w:pPr>
      <w:r w:rsidRPr="00FC71AE">
        <w:rPr>
          <w:rFonts w:ascii="Times New Roman" w:eastAsia="Calibri" w:hAnsi="Times New Roman" w:cs="Times New Roman"/>
          <w:sz w:val="28"/>
          <w:szCs w:val="28"/>
        </w:rPr>
        <w:t xml:space="preserve">В остальных случаях эффективность реализации муниципальной программы признается неудовлетворительной. </w:t>
      </w:r>
    </w:p>
    <w:p w14:paraId="2FCE66A7" w14:textId="77777777" w:rsidR="009434FB" w:rsidRPr="00A0145B" w:rsidRDefault="009434FB" w:rsidP="009434FB">
      <w:pPr>
        <w:spacing w:after="0" w:line="240" w:lineRule="auto"/>
        <w:ind w:firstLine="708"/>
        <w:jc w:val="both"/>
        <w:rPr>
          <w:rFonts w:ascii="Times New Roman" w:eastAsia="Calibri" w:hAnsi="Times New Roman" w:cs="Times New Roman"/>
          <w:bCs/>
          <w:sz w:val="28"/>
          <w:szCs w:val="28"/>
        </w:rPr>
      </w:pPr>
      <w:r w:rsidRPr="00A0145B">
        <w:rPr>
          <w:rFonts w:ascii="Times New Roman" w:eastAsia="Calibri" w:hAnsi="Times New Roman" w:cs="Times New Roman"/>
          <w:sz w:val="28"/>
          <w:szCs w:val="28"/>
          <w:shd w:val="clear" w:color="auto" w:fill="FFFFFF"/>
        </w:rPr>
        <w:lastRenderedPageBreak/>
        <w:t>Результаты оценки эффективности реализации муниципальной подпрограммы предоставляются ежегодно до 1 февраля координатору программы, координатор программы отчитывается до 20 февраля в управление по муниципальным проектам и программам - проектный офис.</w:t>
      </w:r>
    </w:p>
    <w:p w14:paraId="1C44E239" w14:textId="77777777" w:rsidR="009434FB" w:rsidRPr="00A0145B" w:rsidRDefault="009434FB" w:rsidP="009434FB">
      <w:pPr>
        <w:spacing w:after="0" w:line="240" w:lineRule="auto"/>
        <w:ind w:firstLine="851"/>
        <w:contextualSpacing/>
        <w:jc w:val="center"/>
        <w:textAlignment w:val="baseline"/>
        <w:rPr>
          <w:rFonts w:ascii="Times New Roman" w:eastAsia="Times New Roman" w:hAnsi="Times New Roman" w:cs="Times New Roman"/>
          <w:bCs/>
          <w:sz w:val="28"/>
          <w:szCs w:val="28"/>
          <w:bdr w:val="none" w:sz="0" w:space="0" w:color="auto" w:frame="1"/>
          <w:lang w:eastAsia="ru-RU"/>
        </w:rPr>
      </w:pPr>
    </w:p>
    <w:p w14:paraId="19A7581C" w14:textId="77777777" w:rsidR="009434FB" w:rsidRPr="00A0145B" w:rsidRDefault="009434FB" w:rsidP="009434FB">
      <w:pPr>
        <w:numPr>
          <w:ilvl w:val="0"/>
          <w:numId w:val="2"/>
        </w:numPr>
        <w:spacing w:after="160" w:line="259" w:lineRule="auto"/>
        <w:contextualSpacing/>
        <w:jc w:val="center"/>
        <w:textAlignment w:val="baseline"/>
        <w:rPr>
          <w:rFonts w:ascii="Times New Roman" w:eastAsia="Times New Roman" w:hAnsi="Times New Roman" w:cs="Times New Roman"/>
          <w:bCs/>
          <w:sz w:val="28"/>
          <w:szCs w:val="28"/>
          <w:bdr w:val="none" w:sz="0" w:space="0" w:color="auto" w:frame="1"/>
          <w:lang w:eastAsia="ru-RU"/>
        </w:rPr>
      </w:pPr>
      <w:r w:rsidRPr="00A0145B">
        <w:rPr>
          <w:rFonts w:ascii="Times New Roman" w:eastAsia="Times New Roman" w:hAnsi="Times New Roman" w:cs="Times New Roman"/>
          <w:bCs/>
          <w:sz w:val="28"/>
          <w:szCs w:val="28"/>
          <w:bdr w:val="none" w:sz="0" w:space="0" w:color="auto" w:frame="1"/>
          <w:lang w:eastAsia="ru-RU"/>
        </w:rPr>
        <w:t>Механизм реализации муници</w:t>
      </w:r>
      <w:r>
        <w:rPr>
          <w:rFonts w:ascii="Times New Roman" w:eastAsia="Times New Roman" w:hAnsi="Times New Roman" w:cs="Times New Roman"/>
          <w:bCs/>
          <w:sz w:val="28"/>
          <w:szCs w:val="28"/>
          <w:bdr w:val="none" w:sz="0" w:space="0" w:color="auto" w:frame="1"/>
          <w:lang w:eastAsia="ru-RU"/>
        </w:rPr>
        <w:t>пальной программы и контроль за</w:t>
      </w:r>
      <w:r w:rsidRPr="00A0145B">
        <w:rPr>
          <w:rFonts w:ascii="Times New Roman" w:eastAsia="Times New Roman" w:hAnsi="Times New Roman" w:cs="Times New Roman"/>
          <w:bCs/>
          <w:sz w:val="28"/>
          <w:szCs w:val="28"/>
          <w:bdr w:val="none" w:sz="0" w:space="0" w:color="auto" w:frame="1"/>
          <w:lang w:eastAsia="ru-RU"/>
        </w:rPr>
        <w:t xml:space="preserve"> ее выполнением</w:t>
      </w:r>
    </w:p>
    <w:p w14:paraId="43EBF4E0" w14:textId="77777777" w:rsidR="009434FB" w:rsidRPr="00A0145B" w:rsidRDefault="00BC73C6" w:rsidP="009434FB">
      <w:pPr>
        <w:spacing w:after="0" w:line="240" w:lineRule="auto"/>
        <w:ind w:firstLine="360"/>
        <w:contextualSpacing/>
        <w:jc w:val="both"/>
        <w:textAlignment w:val="baseline"/>
        <w:rPr>
          <w:rFonts w:ascii="Times New Roman" w:eastAsia="Times New Roman" w:hAnsi="Times New Roman" w:cs="Times New Roman"/>
          <w:bCs/>
          <w:sz w:val="28"/>
          <w:szCs w:val="28"/>
          <w:bdr w:val="none" w:sz="0" w:space="0" w:color="auto" w:frame="1"/>
          <w:lang w:eastAsia="ru-RU"/>
        </w:rPr>
      </w:pPr>
      <w:r>
        <w:rPr>
          <w:rFonts w:ascii="Times New Roman" w:eastAsia="Times New Roman" w:hAnsi="Times New Roman" w:cs="Times New Roman"/>
          <w:bCs/>
          <w:sz w:val="28"/>
          <w:szCs w:val="28"/>
          <w:bdr w:val="none" w:sz="0" w:space="0" w:color="auto" w:frame="1"/>
          <w:lang w:eastAsia="ru-RU"/>
        </w:rPr>
        <w:t xml:space="preserve">5.1. </w:t>
      </w:r>
      <w:r w:rsidR="009434FB" w:rsidRPr="00FC71AE">
        <w:rPr>
          <w:rFonts w:ascii="Times New Roman" w:eastAsia="Times New Roman" w:hAnsi="Times New Roman" w:cs="Times New Roman"/>
          <w:bCs/>
          <w:sz w:val="28"/>
          <w:szCs w:val="28"/>
          <w:bdr w:val="none" w:sz="0" w:space="0" w:color="auto" w:frame="1"/>
          <w:lang w:eastAsia="ru-RU"/>
        </w:rPr>
        <w:t>Реализация муниципальной программы осуществляется путём выполнения программных мероприятий в составе, содержании, объёмах и сроках, предусмотренных ею. Ответственность за выполнение мероприятий лежит на исполнителях мероприятий муниципальной программы.</w:t>
      </w:r>
    </w:p>
    <w:p w14:paraId="4E1E12E3" w14:textId="77777777" w:rsidR="009434FB" w:rsidRPr="00A0145B" w:rsidRDefault="009434FB" w:rsidP="009434FB">
      <w:pPr>
        <w:spacing w:after="0" w:line="240" w:lineRule="auto"/>
        <w:ind w:firstLine="360"/>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Реализация мероприятий, муниципальной программы осуществляется в соответствии со следующими нормативными правовыми актами:</w:t>
      </w:r>
    </w:p>
    <w:p w14:paraId="72C75C50" w14:textId="77777777" w:rsidR="009434FB" w:rsidRPr="00A0145B" w:rsidRDefault="009434FB" w:rsidP="009434FB">
      <w:pPr>
        <w:spacing w:after="0" w:line="240" w:lineRule="auto"/>
        <w:ind w:firstLine="360"/>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0145B">
        <w:rPr>
          <w:rFonts w:ascii="Times New Roman" w:eastAsia="Calibri" w:hAnsi="Times New Roman" w:cs="Times New Roman"/>
          <w:sz w:val="28"/>
          <w:szCs w:val="28"/>
        </w:rPr>
        <w:t>Бюджетным кодексом Российской Федерации;</w:t>
      </w:r>
    </w:p>
    <w:p w14:paraId="652D5EB3" w14:textId="77777777" w:rsidR="009434FB" w:rsidRPr="00A0145B" w:rsidRDefault="009434FB" w:rsidP="009434FB">
      <w:pPr>
        <w:spacing w:after="0" w:line="240" w:lineRule="auto"/>
        <w:ind w:firstLine="360"/>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0145B">
        <w:rPr>
          <w:rFonts w:ascii="Times New Roman" w:eastAsia="Calibri" w:hAnsi="Times New Roman" w:cs="Times New Roman"/>
          <w:sz w:val="28"/>
          <w:szCs w:val="28"/>
        </w:rPr>
        <w:t>Постановлением админист</w:t>
      </w:r>
      <w:r w:rsidR="00881CF9">
        <w:rPr>
          <w:rFonts w:ascii="Times New Roman" w:eastAsia="Calibri" w:hAnsi="Times New Roman" w:cs="Times New Roman"/>
          <w:sz w:val="28"/>
          <w:szCs w:val="28"/>
        </w:rPr>
        <w:t>рации города Новороссийска от 30</w:t>
      </w:r>
      <w:r w:rsidRPr="00A0145B">
        <w:rPr>
          <w:rFonts w:ascii="Times New Roman" w:eastAsia="Calibri" w:hAnsi="Times New Roman" w:cs="Times New Roman"/>
          <w:sz w:val="28"/>
          <w:szCs w:val="28"/>
        </w:rPr>
        <w:t xml:space="preserve"> </w:t>
      </w:r>
      <w:r w:rsidR="00881CF9">
        <w:rPr>
          <w:rFonts w:ascii="Times New Roman" w:eastAsia="Calibri" w:hAnsi="Times New Roman" w:cs="Times New Roman"/>
          <w:sz w:val="28"/>
          <w:szCs w:val="28"/>
        </w:rPr>
        <w:t>декабря 2019</w:t>
      </w:r>
      <w:r w:rsidRPr="00A0145B">
        <w:rPr>
          <w:rFonts w:ascii="Times New Roman" w:eastAsia="Calibri" w:hAnsi="Times New Roman" w:cs="Times New Roman"/>
          <w:sz w:val="28"/>
          <w:szCs w:val="28"/>
        </w:rPr>
        <w:t xml:space="preserve"> года № </w:t>
      </w:r>
      <w:r w:rsidR="00881CF9">
        <w:rPr>
          <w:rFonts w:ascii="Times New Roman" w:eastAsia="Calibri" w:hAnsi="Times New Roman" w:cs="Times New Roman"/>
          <w:sz w:val="28"/>
          <w:szCs w:val="28"/>
        </w:rPr>
        <w:t>6600</w:t>
      </w:r>
      <w:r w:rsidRPr="00A0145B">
        <w:rPr>
          <w:rFonts w:ascii="Times New Roman" w:eastAsia="Calibri" w:hAnsi="Times New Roman" w:cs="Times New Roman"/>
          <w:sz w:val="28"/>
          <w:szCs w:val="28"/>
        </w:rPr>
        <w:t xml:space="preserve"> «Об утверждении Порядка принятия решения о разработке, формировании, реализации и оценки эффективности реализации муниципальных программ».</w:t>
      </w:r>
    </w:p>
    <w:p w14:paraId="1896D9C3" w14:textId="77777777" w:rsidR="00033A42" w:rsidRDefault="009434FB"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sidRPr="004228EB">
        <w:rPr>
          <w:rFonts w:ascii="Times New Roman" w:eastAsia="Calibri" w:hAnsi="Times New Roman" w:cs="Times New Roman"/>
          <w:sz w:val="28"/>
          <w:szCs w:val="28"/>
        </w:rPr>
        <w:t>Общее управление муниципальной программой осуществляет координатор муниципальной программы. Требования координатора муниципальной программы являются обязательными для исполнителей мероприятий муниципальной программы.</w:t>
      </w:r>
    </w:p>
    <w:p w14:paraId="6E2CD46B"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hAnsi="Times New Roman" w:cs="Times New Roman"/>
          <w:sz w:val="28"/>
          <w:szCs w:val="28"/>
        </w:rPr>
        <w:t>5.1.</w:t>
      </w:r>
      <w:r w:rsidR="005020D6">
        <w:rPr>
          <w:rFonts w:ascii="Times New Roman" w:hAnsi="Times New Roman" w:cs="Times New Roman"/>
          <w:sz w:val="28"/>
          <w:szCs w:val="28"/>
        </w:rPr>
        <w:t>1.</w:t>
      </w:r>
      <w:r w:rsidR="009434FB" w:rsidRPr="004228EB">
        <w:t xml:space="preserve"> </w:t>
      </w:r>
      <w:r>
        <w:t xml:space="preserve"> </w:t>
      </w:r>
      <w:r>
        <w:rPr>
          <w:rFonts w:ascii="Times New Roman" w:eastAsia="Calibri" w:hAnsi="Times New Roman" w:cs="Times New Roman"/>
          <w:sz w:val="28"/>
          <w:szCs w:val="28"/>
        </w:rPr>
        <w:t>Координатор программы</w:t>
      </w:r>
      <w:r w:rsidRPr="00033A42">
        <w:rPr>
          <w:rFonts w:ascii="Times New Roman" w:eastAsia="Calibri" w:hAnsi="Times New Roman" w:cs="Times New Roman"/>
          <w:sz w:val="28"/>
          <w:szCs w:val="28"/>
        </w:rPr>
        <w:t>:</w:t>
      </w:r>
    </w:p>
    <w:p w14:paraId="48DE111F"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О</w:t>
      </w:r>
      <w:r w:rsidRPr="00033A42">
        <w:rPr>
          <w:rFonts w:ascii="Times New Roman" w:eastAsia="Calibri" w:hAnsi="Times New Roman" w:cs="Times New Roman"/>
          <w:sz w:val="28"/>
          <w:szCs w:val="28"/>
        </w:rPr>
        <w:t>беспечивает разработку муниципальной программы, её согласование с иными исполнителями отдельных мероприятий программы;</w:t>
      </w:r>
    </w:p>
    <w:p w14:paraId="0A439CAB"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.1.2. формирует структуру программы и перечень направлений, иных исполнителей отдельных мероприятий программы;</w:t>
      </w:r>
    </w:p>
    <w:p w14:paraId="5EDE0DC2"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.1.3. организует координацию деятельности иных исполнителей отдельных мероприятий программы;</w:t>
      </w:r>
    </w:p>
    <w:p w14:paraId="07C2A9D1"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.1.4. принимает решение о внесении в установленном порядке изменений в программу и несет ответственность за достижение целевых показателей программы;</w:t>
      </w:r>
    </w:p>
    <w:p w14:paraId="51F95E56"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.1.5. осуществляет подготовку предложений по объемам и источникам средств реализации Программы на основании предложений муниципальных заказчиков, ответственных за выполнение мероприятий Программы;</w:t>
      </w:r>
    </w:p>
    <w:p w14:paraId="66A4F7E9"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.1.6 разрабатывает формы отчетности для участников муниципальной программы, необходимые для осуществления контроля за выполнением муниципальной программы, устанавливает сроки их предоставления;</w:t>
      </w:r>
    </w:p>
    <w:p w14:paraId="61C78A59"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.1.7. осуществляет мониторинг и анализ отчетов по направлениям, иных исполнителей отдельных мероприятий программы;</w:t>
      </w:r>
    </w:p>
    <w:p w14:paraId="3F1356F8"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.1.8. проводит оценку эффективности программы;</w:t>
      </w:r>
    </w:p>
    <w:p w14:paraId="63FC2B61"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.1.9. готовит годовой отчет о ходе реализации Программы;</w:t>
      </w:r>
    </w:p>
    <w:p w14:paraId="5C19066C"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.1.10 организует информационную и разъяснительную работу, направленную на освещение целей и задач программы;</w:t>
      </w:r>
    </w:p>
    <w:p w14:paraId="47184370"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r w:rsidRPr="00033A42">
        <w:rPr>
          <w:rFonts w:ascii="Times New Roman" w:eastAsia="Calibri" w:hAnsi="Times New Roman" w:cs="Times New Roman"/>
          <w:sz w:val="28"/>
          <w:szCs w:val="28"/>
        </w:rPr>
        <w:t>.1.11 размещает информацию о ходе реализации и достигнутых результатах Программы на официальном сайте в сети «Интернет»;</w:t>
      </w:r>
    </w:p>
    <w:p w14:paraId="08DFF03D"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.1.12. осуществляет согласование с основными участниками Программы возможных сроков выполнения мероприятий, предложений по объемам и источникам финансирования;</w:t>
      </w:r>
    </w:p>
    <w:p w14:paraId="121011C1"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.1.13. ежемесячно с нарастающим итогом за год не позднее 10 числа месяца, следующего за отчетным на бумажном и электронном носителях, предоставляет в управление по муниципальным проектам и программам – проектный офис администрации муниципального образования город Новороссийск отчет об исполнении финансирования муниципальной программы;</w:t>
      </w:r>
    </w:p>
    <w:p w14:paraId="0D85D86E"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24590">
        <w:rPr>
          <w:rFonts w:ascii="Times New Roman" w:eastAsia="Calibri" w:hAnsi="Times New Roman" w:cs="Times New Roman"/>
          <w:sz w:val="28"/>
          <w:szCs w:val="28"/>
        </w:rPr>
        <w:t>.1.14. ежемесячно</w:t>
      </w:r>
      <w:r w:rsidRPr="00033A42">
        <w:rPr>
          <w:rFonts w:ascii="Times New Roman" w:eastAsia="Calibri" w:hAnsi="Times New Roman" w:cs="Times New Roman"/>
          <w:sz w:val="28"/>
          <w:szCs w:val="28"/>
        </w:rPr>
        <w:t xml:space="preserve"> с нарастающим итогом за год не позднее 10 числа месяца, следующего за отчетным на бумажном и электронном носителях, предоставляет в управление по муниципальным проектам и программам – проектный офис администрации муниципального образования город Новороссийск отчет о достижении целевых показателей муниципальной программы;</w:t>
      </w:r>
    </w:p>
    <w:p w14:paraId="62CCBA18"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.1.15 ежемесячно с нарастающим итогом за год не позднее 10 числа месяца, следующего за отчетным на бумажном и электронном носителях, предоставляет в управление по муниципальным проектам и программам – проектный офис</w:t>
      </w:r>
      <w:r w:rsidRPr="00033A42">
        <w:rPr>
          <w:rFonts w:ascii="Times New Roman" w:eastAsia="Calibri" w:hAnsi="Times New Roman" w:cs="Times New Roman"/>
          <w:color w:val="FF0000"/>
          <w:sz w:val="28"/>
          <w:szCs w:val="28"/>
        </w:rPr>
        <w:t xml:space="preserve"> </w:t>
      </w:r>
      <w:r w:rsidRPr="00033A42">
        <w:rPr>
          <w:rFonts w:ascii="Times New Roman" w:eastAsia="Calibri" w:hAnsi="Times New Roman" w:cs="Times New Roman"/>
          <w:sz w:val="28"/>
          <w:szCs w:val="28"/>
        </w:rPr>
        <w:t>администрации муниципального образования город Новороссийск отчет о выполнении мероприятий муниципальной программы;</w:t>
      </w:r>
    </w:p>
    <w:p w14:paraId="630C0528"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.1.16 ежегодно до 20 февраля года, следующего за отчетным годом, направляет в управление по муниципальным проектам и программам – проектный офис доклад о ходе реализации муниципальной программы на бумажном и электронном носителях</w:t>
      </w:r>
    </w:p>
    <w:p w14:paraId="5F2EB296" w14:textId="77777777" w:rsidR="00033A42" w:rsidRPr="00033A42" w:rsidRDefault="00033A42"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033A42">
        <w:rPr>
          <w:rFonts w:ascii="Times New Roman" w:eastAsia="Calibri" w:hAnsi="Times New Roman" w:cs="Times New Roman"/>
          <w:sz w:val="28"/>
          <w:szCs w:val="28"/>
        </w:rPr>
        <w:t>.2. Ответственные за вы</w:t>
      </w:r>
      <w:r w:rsidR="00D24590">
        <w:rPr>
          <w:rFonts w:ascii="Times New Roman" w:eastAsia="Calibri" w:hAnsi="Times New Roman" w:cs="Times New Roman"/>
          <w:sz w:val="28"/>
          <w:szCs w:val="28"/>
        </w:rPr>
        <w:t>полнение мероприятий программы</w:t>
      </w:r>
      <w:r w:rsidRPr="00033A42">
        <w:rPr>
          <w:rFonts w:ascii="Times New Roman" w:eastAsia="Calibri" w:hAnsi="Times New Roman" w:cs="Times New Roman"/>
          <w:sz w:val="28"/>
          <w:szCs w:val="28"/>
        </w:rPr>
        <w:t>:</w:t>
      </w:r>
    </w:p>
    <w:p w14:paraId="1D860347" w14:textId="77777777" w:rsidR="00033A42" w:rsidRPr="00033A42" w:rsidRDefault="00D24590"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033A42" w:rsidRPr="00033A42">
        <w:rPr>
          <w:rFonts w:ascii="Times New Roman" w:eastAsia="Calibri" w:hAnsi="Times New Roman" w:cs="Times New Roman"/>
          <w:sz w:val="28"/>
          <w:szCs w:val="28"/>
        </w:rPr>
        <w:t>.2.1. заключают соглашения с получателями субсидий в установленном законодательством порядке;</w:t>
      </w:r>
    </w:p>
    <w:p w14:paraId="39388C04" w14:textId="77777777" w:rsidR="00033A42" w:rsidRPr="00033A42" w:rsidRDefault="00D24590" w:rsidP="00D24590">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033A42" w:rsidRPr="00033A42">
        <w:rPr>
          <w:rFonts w:ascii="Times New Roman" w:eastAsia="Calibri" w:hAnsi="Times New Roman" w:cs="Times New Roman"/>
          <w:sz w:val="28"/>
          <w:szCs w:val="28"/>
        </w:rPr>
        <w:t xml:space="preserve">.2.2. ежемесячно представляют отчетность координатору программы                  </w:t>
      </w:r>
      <w:r>
        <w:rPr>
          <w:rFonts w:ascii="Times New Roman" w:eastAsia="Calibri" w:hAnsi="Times New Roman" w:cs="Times New Roman"/>
          <w:sz w:val="28"/>
          <w:szCs w:val="28"/>
        </w:rPr>
        <w:t xml:space="preserve">    </w:t>
      </w:r>
      <w:r w:rsidR="00033A42" w:rsidRPr="00033A42">
        <w:rPr>
          <w:rFonts w:ascii="Times New Roman" w:eastAsia="Calibri" w:hAnsi="Times New Roman" w:cs="Times New Roman"/>
          <w:sz w:val="28"/>
          <w:szCs w:val="28"/>
        </w:rPr>
        <w:t xml:space="preserve"> о результатах в</w:t>
      </w:r>
      <w:r>
        <w:rPr>
          <w:rFonts w:ascii="Times New Roman" w:eastAsia="Calibri" w:hAnsi="Times New Roman" w:cs="Times New Roman"/>
          <w:sz w:val="28"/>
          <w:szCs w:val="28"/>
        </w:rPr>
        <w:t>ыполнения мероприятий программы</w:t>
      </w:r>
    </w:p>
    <w:p w14:paraId="49604B65" w14:textId="77777777" w:rsidR="00033A42" w:rsidRDefault="00D24590"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5.2.3</w:t>
      </w:r>
      <w:r w:rsidR="00033A42" w:rsidRPr="00033A42">
        <w:rPr>
          <w:rFonts w:ascii="Times New Roman" w:eastAsia="Calibri" w:hAnsi="Times New Roman" w:cs="Times New Roman"/>
          <w:sz w:val="28"/>
          <w:szCs w:val="28"/>
        </w:rPr>
        <w:t>. осуществляет иные полномочия, установленные Программой. 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14:paraId="0E3948A5" w14:textId="77777777" w:rsidR="0007179C" w:rsidRDefault="005832C4"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5.3</w:t>
      </w:r>
    </w:p>
    <w:tbl>
      <w:tblPr>
        <w:tblStyle w:val="a3"/>
        <w:tblW w:w="0" w:type="auto"/>
        <w:tblLook w:val="04A0" w:firstRow="1" w:lastRow="0" w:firstColumn="1" w:lastColumn="0" w:noHBand="0" w:noVBand="1"/>
      </w:tblPr>
      <w:tblGrid>
        <w:gridCol w:w="804"/>
        <w:gridCol w:w="4153"/>
        <w:gridCol w:w="4387"/>
      </w:tblGrid>
      <w:tr w:rsidR="0007179C" w14:paraId="0C67AE8B" w14:textId="77777777" w:rsidTr="0007179C">
        <w:tc>
          <w:tcPr>
            <w:tcW w:w="817" w:type="dxa"/>
          </w:tcPr>
          <w:p w14:paraId="46A4AB72"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w:t>
            </w:r>
          </w:p>
          <w:p w14:paraId="36521586"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п/п</w:t>
            </w:r>
          </w:p>
        </w:tc>
        <w:tc>
          <w:tcPr>
            <w:tcW w:w="4253" w:type="dxa"/>
          </w:tcPr>
          <w:p w14:paraId="061078BF"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Наименование целевого показателя</w:t>
            </w:r>
          </w:p>
        </w:tc>
        <w:tc>
          <w:tcPr>
            <w:tcW w:w="4501" w:type="dxa"/>
          </w:tcPr>
          <w:p w14:paraId="40F4DA4E"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Методика расчета целевого показателя</w:t>
            </w:r>
          </w:p>
        </w:tc>
      </w:tr>
      <w:tr w:rsidR="0007179C" w14:paraId="1B81F8C8" w14:textId="77777777" w:rsidTr="0007179C">
        <w:tc>
          <w:tcPr>
            <w:tcW w:w="817" w:type="dxa"/>
          </w:tcPr>
          <w:p w14:paraId="009FB390"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1</w:t>
            </w:r>
          </w:p>
        </w:tc>
        <w:tc>
          <w:tcPr>
            <w:tcW w:w="4253" w:type="dxa"/>
          </w:tcPr>
          <w:p w14:paraId="09B83D1C"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z w:val="28"/>
                <w:szCs w:val="28"/>
              </w:rPr>
              <w:t>Степень обученности населения и должностных лиц действиям в чрезвычайных ситуациях и при пожарах</w:t>
            </w:r>
          </w:p>
        </w:tc>
        <w:tc>
          <w:tcPr>
            <w:tcW w:w="4501" w:type="dxa"/>
          </w:tcPr>
          <w:p w14:paraId="7C0D0B93"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w:t>
            </w:r>
            <w:r w:rsidR="007111C9" w:rsidRPr="003335EE">
              <w:rPr>
                <w:rFonts w:ascii="Times New Roman" w:eastAsia="Calibri" w:hAnsi="Times New Roman"/>
                <w:sz w:val="28"/>
                <w:szCs w:val="28"/>
              </w:rPr>
              <w:t xml:space="preserve">рассчитывается как отношение количества </w:t>
            </w:r>
            <w:r w:rsidRPr="003335EE">
              <w:rPr>
                <w:rFonts w:ascii="Times New Roman" w:eastAsia="Calibri" w:hAnsi="Times New Roman"/>
                <w:sz w:val="28"/>
                <w:szCs w:val="28"/>
              </w:rPr>
              <w:t xml:space="preserve"> обученных должностных лиц </w:t>
            </w:r>
            <w:r w:rsidRPr="003335EE">
              <w:rPr>
                <w:rFonts w:ascii="Times New Roman" w:hAnsi="Times New Roman"/>
                <w:sz w:val="28"/>
                <w:szCs w:val="28"/>
              </w:rPr>
              <w:t xml:space="preserve">действиям в чрезвычайных ситуациях и при пожарах к общему плановому показателю по обучению </w:t>
            </w:r>
            <w:r w:rsidRPr="003335EE">
              <w:rPr>
                <w:rFonts w:ascii="Times New Roman" w:hAnsi="Times New Roman"/>
                <w:sz w:val="28"/>
                <w:szCs w:val="28"/>
              </w:rPr>
              <w:lastRenderedPageBreak/>
              <w:t>должностных лиц действиям в чрезвычайных ситуациях и при пожарах</w:t>
            </w:r>
            <w:r w:rsidR="007111C9" w:rsidRPr="003335EE">
              <w:rPr>
                <w:rFonts w:ascii="Times New Roman" w:hAnsi="Times New Roman"/>
                <w:sz w:val="28"/>
                <w:szCs w:val="28"/>
              </w:rPr>
              <w:t xml:space="preserve"> на очередной календарный год</w:t>
            </w:r>
          </w:p>
        </w:tc>
      </w:tr>
      <w:tr w:rsidR="0007179C" w14:paraId="0D0B50F8" w14:textId="77777777" w:rsidTr="0007179C">
        <w:tc>
          <w:tcPr>
            <w:tcW w:w="817" w:type="dxa"/>
          </w:tcPr>
          <w:p w14:paraId="6431E1F4"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lastRenderedPageBreak/>
              <w:t>2</w:t>
            </w:r>
          </w:p>
        </w:tc>
        <w:tc>
          <w:tcPr>
            <w:tcW w:w="4253" w:type="dxa"/>
          </w:tcPr>
          <w:p w14:paraId="68B62A8D"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z w:val="28"/>
                <w:szCs w:val="28"/>
              </w:rPr>
              <w:t>Степень обеспеченности пунктов      временного размещения пострадавшего населения</w:t>
            </w:r>
          </w:p>
        </w:tc>
        <w:tc>
          <w:tcPr>
            <w:tcW w:w="4501" w:type="dxa"/>
          </w:tcPr>
          <w:p w14:paraId="2F8B460E" w14:textId="77777777" w:rsidR="0007179C" w:rsidRPr="003335EE" w:rsidRDefault="007111C9" w:rsidP="007111C9">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количества  </w:t>
            </w:r>
            <w:r w:rsidRPr="003335EE">
              <w:rPr>
                <w:rFonts w:ascii="Times New Roman" w:hAnsi="Times New Roman"/>
                <w:sz w:val="28"/>
                <w:szCs w:val="28"/>
              </w:rPr>
              <w:t>обеспеченности пунктов      временного размещения пострадавшего населения к общему плановому показателю по обеспеченности пунктов      временного размещения пострадавшего населения на очередной календарный год</w:t>
            </w:r>
          </w:p>
        </w:tc>
      </w:tr>
      <w:tr w:rsidR="0007179C" w14:paraId="22EA9998" w14:textId="77777777" w:rsidTr="0007179C">
        <w:tc>
          <w:tcPr>
            <w:tcW w:w="817" w:type="dxa"/>
          </w:tcPr>
          <w:p w14:paraId="062DF152"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3</w:t>
            </w:r>
          </w:p>
        </w:tc>
        <w:tc>
          <w:tcPr>
            <w:tcW w:w="4253" w:type="dxa"/>
          </w:tcPr>
          <w:p w14:paraId="2B8F853F"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z w:val="28"/>
                <w:szCs w:val="28"/>
              </w:rPr>
              <w:t>Степень обеспеченности «Пожарной охраны города Новороссийска» пожарно-техническим вооружением и имуществом.</w:t>
            </w:r>
          </w:p>
        </w:tc>
        <w:tc>
          <w:tcPr>
            <w:tcW w:w="4501" w:type="dxa"/>
          </w:tcPr>
          <w:p w14:paraId="3BF78D0A" w14:textId="77777777" w:rsidR="0007179C" w:rsidRPr="003335EE" w:rsidRDefault="007111C9" w:rsidP="001D6401">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количества </w:t>
            </w:r>
            <w:r w:rsidRPr="003335EE">
              <w:rPr>
                <w:rFonts w:ascii="Times New Roman" w:hAnsi="Times New Roman"/>
                <w:sz w:val="28"/>
                <w:szCs w:val="28"/>
              </w:rPr>
              <w:t>обеспеченности «Пожарной охраны города Новороссийска» пожарно-техническим вооружением и имуществом к плановому показателю</w:t>
            </w:r>
            <w:r w:rsidR="003335EE" w:rsidRPr="003335EE">
              <w:rPr>
                <w:rFonts w:ascii="Times New Roman" w:hAnsi="Times New Roman"/>
                <w:sz w:val="28"/>
                <w:szCs w:val="28"/>
              </w:rPr>
              <w:t xml:space="preserve"> текущего календарного года.</w:t>
            </w:r>
          </w:p>
        </w:tc>
      </w:tr>
      <w:tr w:rsidR="0007179C" w14:paraId="5C147E9C" w14:textId="77777777" w:rsidTr="0007179C">
        <w:tc>
          <w:tcPr>
            <w:tcW w:w="817" w:type="dxa"/>
          </w:tcPr>
          <w:p w14:paraId="1D131158"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4</w:t>
            </w:r>
          </w:p>
        </w:tc>
        <w:tc>
          <w:tcPr>
            <w:tcW w:w="4253" w:type="dxa"/>
          </w:tcPr>
          <w:p w14:paraId="7F8D2E7D"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pacing w:val="-1"/>
                <w:sz w:val="28"/>
                <w:szCs w:val="28"/>
              </w:rPr>
              <w:t>Темп роста пожарного добровольчества.</w:t>
            </w:r>
          </w:p>
        </w:tc>
        <w:tc>
          <w:tcPr>
            <w:tcW w:w="4501" w:type="dxa"/>
          </w:tcPr>
          <w:p w14:paraId="663D6339" w14:textId="77777777" w:rsidR="0007179C" w:rsidRPr="003335EE" w:rsidRDefault="003335EE" w:rsidP="001D6401">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количества </w:t>
            </w:r>
            <w:r w:rsidR="001D6401">
              <w:rPr>
                <w:rFonts w:ascii="Times New Roman" w:hAnsi="Times New Roman"/>
                <w:spacing w:val="-1"/>
                <w:sz w:val="28"/>
                <w:szCs w:val="28"/>
              </w:rPr>
              <w:t>численности</w:t>
            </w:r>
            <w:r w:rsidRPr="003335EE">
              <w:rPr>
                <w:rFonts w:ascii="Times New Roman" w:hAnsi="Times New Roman"/>
                <w:spacing w:val="-1"/>
                <w:sz w:val="28"/>
                <w:szCs w:val="28"/>
              </w:rPr>
              <w:t xml:space="preserve"> пожарного добровольчества</w:t>
            </w:r>
            <w:r w:rsidRPr="003335EE">
              <w:rPr>
                <w:rFonts w:ascii="Times New Roman" w:hAnsi="Times New Roman"/>
                <w:sz w:val="28"/>
                <w:szCs w:val="28"/>
              </w:rPr>
              <w:t xml:space="preserve"> к плановому показателю текущего календарного года.</w:t>
            </w:r>
          </w:p>
        </w:tc>
      </w:tr>
      <w:tr w:rsidR="0007179C" w14:paraId="735218AF" w14:textId="77777777" w:rsidTr="0007179C">
        <w:tc>
          <w:tcPr>
            <w:tcW w:w="817" w:type="dxa"/>
          </w:tcPr>
          <w:p w14:paraId="194A1F02"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5</w:t>
            </w:r>
          </w:p>
        </w:tc>
        <w:tc>
          <w:tcPr>
            <w:tcW w:w="4253" w:type="dxa"/>
          </w:tcPr>
          <w:p w14:paraId="4B945EA0"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pacing w:val="-1"/>
                <w:sz w:val="28"/>
                <w:szCs w:val="28"/>
              </w:rPr>
              <w:t xml:space="preserve">Степень оснащенности добровольных пожарных </w:t>
            </w:r>
            <w:r w:rsidRPr="003335EE">
              <w:rPr>
                <w:rFonts w:ascii="Times New Roman" w:hAnsi="Times New Roman"/>
                <w:sz w:val="28"/>
                <w:szCs w:val="28"/>
              </w:rPr>
              <w:t>дружин пожарно-техническим вооружением и имуществом</w:t>
            </w:r>
          </w:p>
        </w:tc>
        <w:tc>
          <w:tcPr>
            <w:tcW w:w="4501" w:type="dxa"/>
          </w:tcPr>
          <w:p w14:paraId="15FF043B" w14:textId="77777777" w:rsidR="0007179C" w:rsidRPr="003335EE" w:rsidRDefault="003335EE" w:rsidP="001D6401">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количества </w:t>
            </w:r>
            <w:r w:rsidRPr="003335EE">
              <w:rPr>
                <w:rFonts w:ascii="Times New Roman" w:hAnsi="Times New Roman"/>
                <w:spacing w:val="-1"/>
                <w:sz w:val="28"/>
                <w:szCs w:val="28"/>
              </w:rPr>
              <w:t xml:space="preserve">оснащенности добровольных пожарных </w:t>
            </w:r>
            <w:r w:rsidRPr="003335EE">
              <w:rPr>
                <w:rFonts w:ascii="Times New Roman" w:hAnsi="Times New Roman"/>
                <w:sz w:val="28"/>
                <w:szCs w:val="28"/>
              </w:rPr>
              <w:t>дружин пожарно-техническим вооружением и имуществом к плановому показателю текущего календарного года.</w:t>
            </w:r>
          </w:p>
        </w:tc>
      </w:tr>
      <w:tr w:rsidR="0007179C" w14:paraId="322364A3" w14:textId="77777777" w:rsidTr="0007179C">
        <w:tc>
          <w:tcPr>
            <w:tcW w:w="817" w:type="dxa"/>
          </w:tcPr>
          <w:p w14:paraId="2F89D5D4"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6</w:t>
            </w:r>
          </w:p>
        </w:tc>
        <w:tc>
          <w:tcPr>
            <w:tcW w:w="4253" w:type="dxa"/>
          </w:tcPr>
          <w:p w14:paraId="55DD015A"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z w:val="28"/>
                <w:szCs w:val="28"/>
              </w:rPr>
              <w:t>Степень охвата видеонаблюдением мест массового скопления людей.</w:t>
            </w:r>
          </w:p>
        </w:tc>
        <w:tc>
          <w:tcPr>
            <w:tcW w:w="4501" w:type="dxa"/>
          </w:tcPr>
          <w:p w14:paraId="1A89C3A6" w14:textId="77777777" w:rsidR="0007179C" w:rsidRPr="003335EE" w:rsidRDefault="003335EE" w:rsidP="001D6401">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w:t>
            </w:r>
            <w:r w:rsidR="001D6401">
              <w:rPr>
                <w:rFonts w:ascii="Times New Roman" w:eastAsia="Calibri" w:hAnsi="Times New Roman"/>
                <w:sz w:val="28"/>
                <w:szCs w:val="28"/>
              </w:rPr>
              <w:t>процента</w:t>
            </w:r>
            <w:r w:rsidRPr="003335EE">
              <w:rPr>
                <w:rFonts w:ascii="Times New Roman" w:hAnsi="Times New Roman"/>
                <w:sz w:val="28"/>
                <w:szCs w:val="28"/>
              </w:rPr>
              <w:t xml:space="preserve"> охвата видеонаблюдением мест массового скопления людей к плановому показателю текущего календарного года.</w:t>
            </w:r>
          </w:p>
        </w:tc>
      </w:tr>
      <w:tr w:rsidR="0007179C" w14:paraId="2CAFF7B9" w14:textId="77777777" w:rsidTr="0007179C">
        <w:tc>
          <w:tcPr>
            <w:tcW w:w="817" w:type="dxa"/>
          </w:tcPr>
          <w:p w14:paraId="12D896F0"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7</w:t>
            </w:r>
          </w:p>
        </w:tc>
        <w:tc>
          <w:tcPr>
            <w:tcW w:w="4253" w:type="dxa"/>
          </w:tcPr>
          <w:p w14:paraId="1A2320E0"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z w:val="28"/>
                <w:szCs w:val="28"/>
              </w:rPr>
              <w:t xml:space="preserve">Степень раскрываемости          зафиксированных </w:t>
            </w:r>
            <w:r w:rsidRPr="003335EE">
              <w:rPr>
                <w:rFonts w:ascii="Times New Roman" w:hAnsi="Times New Roman"/>
                <w:sz w:val="28"/>
                <w:szCs w:val="28"/>
              </w:rPr>
              <w:lastRenderedPageBreak/>
              <w:t>видеонаблюдением дорожно-транспортных преступлений.</w:t>
            </w:r>
          </w:p>
        </w:tc>
        <w:tc>
          <w:tcPr>
            <w:tcW w:w="4501" w:type="dxa"/>
          </w:tcPr>
          <w:p w14:paraId="50B0E0E1" w14:textId="77777777" w:rsidR="0007179C" w:rsidRPr="003335EE" w:rsidRDefault="003335EE" w:rsidP="001D6401">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lastRenderedPageBreak/>
              <w:t xml:space="preserve">Показатель рассчитывается как отношение количества </w:t>
            </w:r>
            <w:r w:rsidR="001D6401">
              <w:rPr>
                <w:rFonts w:ascii="Times New Roman" w:hAnsi="Times New Roman"/>
                <w:sz w:val="28"/>
                <w:szCs w:val="28"/>
              </w:rPr>
              <w:t>раскрытых</w:t>
            </w:r>
            <w:r w:rsidRPr="003335EE">
              <w:rPr>
                <w:rFonts w:ascii="Times New Roman" w:hAnsi="Times New Roman"/>
                <w:sz w:val="28"/>
                <w:szCs w:val="28"/>
              </w:rPr>
              <w:t xml:space="preserve">         </w:t>
            </w:r>
            <w:r w:rsidRPr="003335EE">
              <w:rPr>
                <w:rFonts w:ascii="Times New Roman" w:hAnsi="Times New Roman"/>
                <w:sz w:val="28"/>
                <w:szCs w:val="28"/>
              </w:rPr>
              <w:lastRenderedPageBreak/>
              <w:t>зафиксированных видеонаблюдением дорожно-транспортных преступлений. к плановому показателю текущего календарного года.</w:t>
            </w:r>
          </w:p>
        </w:tc>
      </w:tr>
      <w:tr w:rsidR="0007179C" w14:paraId="6232F0A7" w14:textId="77777777" w:rsidTr="0007179C">
        <w:tc>
          <w:tcPr>
            <w:tcW w:w="817" w:type="dxa"/>
          </w:tcPr>
          <w:p w14:paraId="75BF41D4"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lastRenderedPageBreak/>
              <w:t>8</w:t>
            </w:r>
          </w:p>
        </w:tc>
        <w:tc>
          <w:tcPr>
            <w:tcW w:w="4253" w:type="dxa"/>
          </w:tcPr>
          <w:p w14:paraId="454D691D" w14:textId="77777777" w:rsidR="0007179C" w:rsidRPr="003335EE" w:rsidRDefault="0007179C" w:rsidP="00033A42">
            <w:pPr>
              <w:suppressAutoHyphens/>
              <w:autoSpaceDE w:val="0"/>
              <w:autoSpaceDN w:val="0"/>
              <w:adjustRightInd w:val="0"/>
              <w:jc w:val="both"/>
              <w:rPr>
                <w:rFonts w:ascii="Times New Roman" w:eastAsia="Calibri" w:hAnsi="Times New Roman"/>
                <w:sz w:val="28"/>
                <w:szCs w:val="28"/>
              </w:rPr>
            </w:pPr>
            <w:r w:rsidRPr="003335EE">
              <w:rPr>
                <w:rFonts w:ascii="Times New Roman" w:hAnsi="Times New Roman"/>
                <w:spacing w:val="-1"/>
                <w:sz w:val="28"/>
                <w:szCs w:val="28"/>
              </w:rPr>
              <w:t xml:space="preserve">Степень охвата </w:t>
            </w:r>
            <w:proofErr w:type="spellStart"/>
            <w:r w:rsidRPr="003335EE">
              <w:rPr>
                <w:rFonts w:ascii="Times New Roman" w:hAnsi="Times New Roman"/>
                <w:spacing w:val="-1"/>
                <w:sz w:val="28"/>
                <w:szCs w:val="28"/>
              </w:rPr>
              <w:t>сиренно</w:t>
            </w:r>
            <w:proofErr w:type="spellEnd"/>
            <w:r w:rsidRPr="003335EE">
              <w:rPr>
                <w:rFonts w:ascii="Times New Roman" w:hAnsi="Times New Roman"/>
                <w:spacing w:val="-1"/>
                <w:sz w:val="28"/>
                <w:szCs w:val="28"/>
              </w:rPr>
              <w:t xml:space="preserve">-речевым оповещением </w:t>
            </w:r>
            <w:r w:rsidRPr="003335EE">
              <w:rPr>
                <w:rFonts w:ascii="Times New Roman" w:hAnsi="Times New Roman"/>
                <w:sz w:val="28"/>
                <w:szCs w:val="28"/>
              </w:rPr>
              <w:t>населения</w:t>
            </w:r>
          </w:p>
        </w:tc>
        <w:tc>
          <w:tcPr>
            <w:tcW w:w="4501" w:type="dxa"/>
          </w:tcPr>
          <w:p w14:paraId="45C64431" w14:textId="77777777" w:rsidR="0007179C" w:rsidRPr="003335EE" w:rsidRDefault="003335EE" w:rsidP="001D6401">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Показатель рассчитывается</w:t>
            </w:r>
            <w:r w:rsidR="001D6401">
              <w:rPr>
                <w:rFonts w:ascii="Times New Roman" w:eastAsia="Calibri" w:hAnsi="Times New Roman"/>
                <w:sz w:val="28"/>
                <w:szCs w:val="28"/>
              </w:rPr>
              <w:t xml:space="preserve"> как отношение </w:t>
            </w:r>
            <w:r w:rsidRPr="003335EE">
              <w:rPr>
                <w:rFonts w:ascii="Times New Roman" w:hAnsi="Times New Roman"/>
                <w:spacing w:val="-1"/>
                <w:sz w:val="28"/>
                <w:szCs w:val="28"/>
              </w:rPr>
              <w:t xml:space="preserve">степени охвата </w:t>
            </w:r>
            <w:proofErr w:type="spellStart"/>
            <w:r w:rsidRPr="003335EE">
              <w:rPr>
                <w:rFonts w:ascii="Times New Roman" w:hAnsi="Times New Roman"/>
                <w:spacing w:val="-1"/>
                <w:sz w:val="28"/>
                <w:szCs w:val="28"/>
              </w:rPr>
              <w:t>сиренно</w:t>
            </w:r>
            <w:proofErr w:type="spellEnd"/>
            <w:r w:rsidRPr="003335EE">
              <w:rPr>
                <w:rFonts w:ascii="Times New Roman" w:hAnsi="Times New Roman"/>
                <w:spacing w:val="-1"/>
                <w:sz w:val="28"/>
                <w:szCs w:val="28"/>
              </w:rPr>
              <w:t xml:space="preserve">-речевым оповещением </w:t>
            </w:r>
            <w:r w:rsidRPr="003335EE">
              <w:rPr>
                <w:rFonts w:ascii="Times New Roman" w:hAnsi="Times New Roman"/>
                <w:sz w:val="28"/>
                <w:szCs w:val="28"/>
              </w:rPr>
              <w:t>населения к плановому показателю текущего календарного года.</w:t>
            </w:r>
          </w:p>
        </w:tc>
      </w:tr>
      <w:tr w:rsidR="0007179C" w14:paraId="7B2270D4" w14:textId="77777777" w:rsidTr="0007179C">
        <w:tc>
          <w:tcPr>
            <w:tcW w:w="817" w:type="dxa"/>
          </w:tcPr>
          <w:p w14:paraId="5747233D"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9</w:t>
            </w:r>
          </w:p>
        </w:tc>
        <w:tc>
          <w:tcPr>
            <w:tcW w:w="4253" w:type="dxa"/>
          </w:tcPr>
          <w:p w14:paraId="5F1FBC91" w14:textId="77777777" w:rsidR="0007179C" w:rsidRPr="003335EE" w:rsidRDefault="0007179C" w:rsidP="00033A42">
            <w:pPr>
              <w:suppressAutoHyphens/>
              <w:autoSpaceDE w:val="0"/>
              <w:autoSpaceDN w:val="0"/>
              <w:adjustRightInd w:val="0"/>
              <w:jc w:val="both"/>
              <w:rPr>
                <w:rFonts w:ascii="Times New Roman" w:hAnsi="Times New Roman"/>
                <w:spacing w:val="-1"/>
                <w:sz w:val="28"/>
                <w:szCs w:val="28"/>
              </w:rPr>
            </w:pPr>
            <w:r w:rsidRPr="003335EE">
              <w:rPr>
                <w:rFonts w:ascii="Times New Roman" w:hAnsi="Times New Roman"/>
                <w:spacing w:val="-1"/>
                <w:sz w:val="28"/>
                <w:szCs w:val="28"/>
              </w:rPr>
              <w:t>Обеспечение постами охраны безопасности в местах массовых скоплений граждан</w:t>
            </w:r>
          </w:p>
        </w:tc>
        <w:tc>
          <w:tcPr>
            <w:tcW w:w="4501" w:type="dxa"/>
          </w:tcPr>
          <w:p w14:paraId="5F91E59C" w14:textId="77777777" w:rsidR="0007179C" w:rsidRPr="003335EE" w:rsidRDefault="003335EE" w:rsidP="00033A42">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количества </w:t>
            </w:r>
            <w:r w:rsidRPr="003335EE">
              <w:rPr>
                <w:rFonts w:ascii="Times New Roman" w:hAnsi="Times New Roman"/>
                <w:spacing w:val="-1"/>
                <w:sz w:val="28"/>
                <w:szCs w:val="28"/>
              </w:rPr>
              <w:t xml:space="preserve">Обеспечения постами охраны безопасности в местах массовых скоплений граждан </w:t>
            </w:r>
            <w:r w:rsidRPr="003335EE">
              <w:rPr>
                <w:rFonts w:ascii="Times New Roman" w:hAnsi="Times New Roman"/>
                <w:sz w:val="28"/>
                <w:szCs w:val="28"/>
              </w:rPr>
              <w:t>к плановому показателю текущего календарного года.</w:t>
            </w:r>
          </w:p>
        </w:tc>
      </w:tr>
      <w:tr w:rsidR="0007179C" w14:paraId="3F74CE9C" w14:textId="77777777" w:rsidTr="0007179C">
        <w:tc>
          <w:tcPr>
            <w:tcW w:w="817" w:type="dxa"/>
          </w:tcPr>
          <w:p w14:paraId="734F6914" w14:textId="77777777" w:rsidR="0007179C" w:rsidRDefault="0007179C" w:rsidP="00033A42">
            <w:pPr>
              <w:suppressAutoHyphens/>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10</w:t>
            </w:r>
          </w:p>
        </w:tc>
        <w:tc>
          <w:tcPr>
            <w:tcW w:w="4253" w:type="dxa"/>
          </w:tcPr>
          <w:p w14:paraId="487F0C0B" w14:textId="77777777" w:rsidR="0007179C" w:rsidRPr="003335EE" w:rsidRDefault="0007179C" w:rsidP="00033A42">
            <w:pPr>
              <w:suppressAutoHyphens/>
              <w:autoSpaceDE w:val="0"/>
              <w:autoSpaceDN w:val="0"/>
              <w:adjustRightInd w:val="0"/>
              <w:jc w:val="both"/>
              <w:rPr>
                <w:rFonts w:ascii="Times New Roman" w:hAnsi="Times New Roman"/>
                <w:spacing w:val="-1"/>
                <w:sz w:val="28"/>
                <w:szCs w:val="28"/>
              </w:rPr>
            </w:pPr>
            <w:r w:rsidRPr="003335EE">
              <w:rPr>
                <w:rFonts w:ascii="Times New Roman" w:hAnsi="Times New Roman"/>
                <w:sz w:val="28"/>
                <w:szCs w:val="28"/>
              </w:rPr>
              <w:t xml:space="preserve">Степень охвата инженерно-техническими </w:t>
            </w:r>
            <w:r w:rsidRPr="003335EE">
              <w:rPr>
                <w:rFonts w:ascii="Times New Roman" w:hAnsi="Times New Roman"/>
                <w:spacing w:val="-1"/>
                <w:sz w:val="28"/>
                <w:szCs w:val="28"/>
              </w:rPr>
              <w:t>мероприятиями мест массового скопления людей</w:t>
            </w:r>
          </w:p>
        </w:tc>
        <w:tc>
          <w:tcPr>
            <w:tcW w:w="4501" w:type="dxa"/>
          </w:tcPr>
          <w:p w14:paraId="4CFDCB80" w14:textId="77777777" w:rsidR="0007179C" w:rsidRPr="003335EE" w:rsidRDefault="003335EE" w:rsidP="00033A42">
            <w:pPr>
              <w:suppressAutoHyphens/>
              <w:autoSpaceDE w:val="0"/>
              <w:autoSpaceDN w:val="0"/>
              <w:adjustRightInd w:val="0"/>
              <w:jc w:val="both"/>
              <w:rPr>
                <w:rFonts w:ascii="Times New Roman" w:eastAsia="Calibri" w:hAnsi="Times New Roman"/>
                <w:sz w:val="28"/>
                <w:szCs w:val="28"/>
              </w:rPr>
            </w:pPr>
            <w:r w:rsidRPr="003335EE">
              <w:rPr>
                <w:rFonts w:ascii="Times New Roman" w:eastAsia="Calibri" w:hAnsi="Times New Roman"/>
                <w:sz w:val="28"/>
                <w:szCs w:val="28"/>
              </w:rPr>
              <w:t xml:space="preserve">Показатель рассчитывается как отношение количества </w:t>
            </w:r>
            <w:r w:rsidRPr="003335EE">
              <w:rPr>
                <w:rFonts w:ascii="Times New Roman" w:hAnsi="Times New Roman"/>
                <w:sz w:val="28"/>
                <w:szCs w:val="28"/>
              </w:rPr>
              <w:t xml:space="preserve">степени охвата инженерно-техническими </w:t>
            </w:r>
            <w:r w:rsidRPr="003335EE">
              <w:rPr>
                <w:rFonts w:ascii="Times New Roman" w:hAnsi="Times New Roman"/>
                <w:spacing w:val="-1"/>
                <w:sz w:val="28"/>
                <w:szCs w:val="28"/>
              </w:rPr>
              <w:t xml:space="preserve">мероприятиями мест массового скопления людей </w:t>
            </w:r>
            <w:r w:rsidRPr="003335EE">
              <w:rPr>
                <w:rFonts w:ascii="Times New Roman" w:hAnsi="Times New Roman"/>
                <w:sz w:val="28"/>
                <w:szCs w:val="28"/>
              </w:rPr>
              <w:t>к плановому показателю текущего календарного года.</w:t>
            </w:r>
          </w:p>
        </w:tc>
      </w:tr>
    </w:tbl>
    <w:p w14:paraId="7F26F9BB" w14:textId="77777777" w:rsidR="0007179C" w:rsidRPr="00033A42" w:rsidRDefault="0007179C" w:rsidP="00033A42">
      <w:pPr>
        <w:suppressAutoHyphens/>
        <w:autoSpaceDE w:val="0"/>
        <w:autoSpaceDN w:val="0"/>
        <w:adjustRightInd w:val="0"/>
        <w:spacing w:after="0" w:line="240" w:lineRule="auto"/>
        <w:ind w:firstLine="720"/>
        <w:jc w:val="both"/>
        <w:rPr>
          <w:rFonts w:ascii="Times New Roman" w:eastAsia="Calibri" w:hAnsi="Times New Roman" w:cs="Times New Roman"/>
          <w:sz w:val="28"/>
          <w:szCs w:val="28"/>
        </w:rPr>
      </w:pPr>
    </w:p>
    <w:p w14:paraId="15476A94" w14:textId="6851EBDE" w:rsidR="009434FB" w:rsidRPr="004228EB" w:rsidRDefault="009434FB" w:rsidP="009434FB">
      <w:pPr>
        <w:spacing w:after="0" w:line="240" w:lineRule="auto"/>
        <w:ind w:firstLine="708"/>
        <w:jc w:val="both"/>
        <w:rPr>
          <w:rFonts w:ascii="Times New Roman" w:eastAsia="Calibri" w:hAnsi="Times New Roman" w:cs="Times New Roman"/>
          <w:sz w:val="28"/>
          <w:szCs w:val="28"/>
        </w:rPr>
      </w:pPr>
      <w:r w:rsidRPr="00CB36F4">
        <w:rPr>
          <w:rFonts w:ascii="Times New Roman" w:eastAsia="Calibri" w:hAnsi="Times New Roman" w:cs="Times New Roman"/>
          <w:sz w:val="28"/>
          <w:szCs w:val="28"/>
        </w:rPr>
        <w:t>Механизм реализации муниципальной программы предполагает предоставление из муниципального бюджета субсидий муниципальным бюджетным учреждениям города Новороссийска</w:t>
      </w:r>
      <w:r w:rsidRPr="004228EB">
        <w:rPr>
          <w:rFonts w:ascii="Times New Roman" w:eastAsia="Calibri" w:hAnsi="Times New Roman" w:cs="Times New Roman"/>
          <w:sz w:val="28"/>
          <w:szCs w:val="28"/>
        </w:rPr>
        <w:t xml:space="preserve"> для реализации указанных мероприятий в программе в соответствии с Постановлениями администрации муниципального образования город Новороссийск от 1</w:t>
      </w:r>
      <w:r w:rsidR="00264CA2">
        <w:rPr>
          <w:rFonts w:ascii="Times New Roman" w:eastAsia="Calibri" w:hAnsi="Times New Roman" w:cs="Times New Roman"/>
          <w:sz w:val="28"/>
          <w:szCs w:val="28"/>
        </w:rPr>
        <w:t>1</w:t>
      </w:r>
      <w:r w:rsidR="005B22A5">
        <w:rPr>
          <w:rFonts w:ascii="Times New Roman" w:eastAsia="Calibri" w:hAnsi="Times New Roman" w:cs="Times New Roman"/>
          <w:sz w:val="28"/>
          <w:szCs w:val="28"/>
        </w:rPr>
        <w:t xml:space="preserve"> </w:t>
      </w:r>
      <w:r w:rsidR="00295B4D">
        <w:rPr>
          <w:rFonts w:ascii="Times New Roman" w:eastAsia="Calibri" w:hAnsi="Times New Roman" w:cs="Times New Roman"/>
          <w:sz w:val="28"/>
          <w:szCs w:val="28"/>
        </w:rPr>
        <w:t>декабря</w:t>
      </w:r>
      <w:r w:rsidR="005B22A5">
        <w:rPr>
          <w:rFonts w:ascii="Times New Roman" w:eastAsia="Calibri" w:hAnsi="Times New Roman" w:cs="Times New Roman"/>
          <w:sz w:val="28"/>
          <w:szCs w:val="28"/>
        </w:rPr>
        <w:t xml:space="preserve"> </w:t>
      </w:r>
      <w:r w:rsidRPr="004228EB">
        <w:rPr>
          <w:rFonts w:ascii="Times New Roman" w:eastAsia="Calibri" w:hAnsi="Times New Roman" w:cs="Times New Roman"/>
          <w:sz w:val="28"/>
          <w:szCs w:val="28"/>
        </w:rPr>
        <w:t>20</w:t>
      </w:r>
      <w:r w:rsidR="00264CA2">
        <w:rPr>
          <w:rFonts w:ascii="Times New Roman" w:eastAsia="Calibri" w:hAnsi="Times New Roman" w:cs="Times New Roman"/>
          <w:sz w:val="28"/>
          <w:szCs w:val="28"/>
        </w:rPr>
        <w:t>20</w:t>
      </w:r>
      <w:r w:rsidRPr="004228EB">
        <w:rPr>
          <w:rFonts w:ascii="Times New Roman" w:eastAsia="Calibri" w:hAnsi="Times New Roman" w:cs="Times New Roman"/>
          <w:sz w:val="28"/>
          <w:szCs w:val="28"/>
        </w:rPr>
        <w:t xml:space="preserve"> года № </w:t>
      </w:r>
      <w:r w:rsidR="00295B4D">
        <w:rPr>
          <w:rFonts w:ascii="Times New Roman" w:eastAsia="Calibri" w:hAnsi="Times New Roman" w:cs="Times New Roman"/>
          <w:sz w:val="28"/>
          <w:szCs w:val="28"/>
        </w:rPr>
        <w:t>6140</w:t>
      </w:r>
      <w:r w:rsidRPr="004228EB">
        <w:rPr>
          <w:rFonts w:ascii="Times New Roman" w:eastAsia="Calibri" w:hAnsi="Times New Roman" w:cs="Times New Roman"/>
          <w:sz w:val="28"/>
          <w:szCs w:val="28"/>
        </w:rPr>
        <w:t xml:space="preserve"> «О порядке формирования муниципального задания на оказание муниципальных услуг (выполнение работ) в отношении муниципальных учреждений муниципального образования город Новороссийск и финансового обеспечения выполнения му</w:t>
      </w:r>
      <w:r w:rsidR="005B22A5">
        <w:rPr>
          <w:rFonts w:ascii="Times New Roman" w:eastAsia="Calibri" w:hAnsi="Times New Roman" w:cs="Times New Roman"/>
          <w:sz w:val="28"/>
          <w:szCs w:val="28"/>
        </w:rPr>
        <w:t xml:space="preserve">ниципального задания», от 24 февраля </w:t>
      </w:r>
      <w:r w:rsidRPr="004228EB">
        <w:rPr>
          <w:rFonts w:ascii="Times New Roman" w:eastAsia="Calibri" w:hAnsi="Times New Roman" w:cs="Times New Roman"/>
          <w:sz w:val="28"/>
          <w:szCs w:val="28"/>
        </w:rPr>
        <w:t>2016 года  № 1430 «Об утверждении Порядка определения объема и условий предоставления субсидий муниципальным бюджетным и автономным учреждениям муниципального образования город Новороссийск на иные цели, не связанные с возмещением нормативных затрат на выполнение муниципального задания»</w:t>
      </w:r>
      <w:r w:rsidR="00C841DD">
        <w:rPr>
          <w:rFonts w:ascii="Times New Roman" w:eastAsia="Calibri" w:hAnsi="Times New Roman" w:cs="Times New Roman"/>
          <w:sz w:val="28"/>
          <w:szCs w:val="28"/>
        </w:rPr>
        <w:t>, от 30 декабря 2019 года  № 6610</w:t>
      </w:r>
      <w:r w:rsidR="00C841DD" w:rsidRPr="004228EB">
        <w:rPr>
          <w:rFonts w:ascii="Times New Roman" w:eastAsia="Calibri" w:hAnsi="Times New Roman" w:cs="Times New Roman"/>
          <w:sz w:val="28"/>
          <w:szCs w:val="28"/>
        </w:rPr>
        <w:t xml:space="preserve"> «Об утверждении Порядка определения объема и условий предоставления субсидий </w:t>
      </w:r>
      <w:r w:rsidR="00C841DD">
        <w:rPr>
          <w:rFonts w:ascii="Times New Roman" w:eastAsia="Calibri" w:hAnsi="Times New Roman" w:cs="Times New Roman"/>
          <w:sz w:val="28"/>
          <w:szCs w:val="28"/>
        </w:rPr>
        <w:t>некоммерческим организация в сфере охраны правопорядка</w:t>
      </w:r>
      <w:r w:rsidR="00C841DD" w:rsidRPr="004228EB">
        <w:rPr>
          <w:rFonts w:ascii="Times New Roman" w:eastAsia="Calibri" w:hAnsi="Times New Roman" w:cs="Times New Roman"/>
          <w:sz w:val="28"/>
          <w:szCs w:val="28"/>
        </w:rPr>
        <w:t>»</w:t>
      </w:r>
      <w:r w:rsidRPr="004228EB">
        <w:rPr>
          <w:rFonts w:ascii="Times New Roman" w:eastAsia="Calibri" w:hAnsi="Times New Roman" w:cs="Times New Roman"/>
          <w:sz w:val="28"/>
          <w:szCs w:val="28"/>
        </w:rPr>
        <w:t>.</w:t>
      </w:r>
    </w:p>
    <w:p w14:paraId="6FD07C1D" w14:textId="77777777" w:rsidR="0007179C" w:rsidRPr="00A0145B" w:rsidRDefault="009434FB" w:rsidP="0007179C">
      <w:pPr>
        <w:spacing w:after="0" w:line="240" w:lineRule="auto"/>
        <w:ind w:firstLine="567"/>
        <w:jc w:val="both"/>
        <w:rPr>
          <w:rFonts w:ascii="Times New Roman" w:eastAsia="Calibri" w:hAnsi="Times New Roman" w:cs="Times New Roman"/>
          <w:bCs/>
          <w:sz w:val="28"/>
          <w:szCs w:val="28"/>
        </w:rPr>
      </w:pPr>
      <w:r w:rsidRPr="0036336F">
        <w:rPr>
          <w:rFonts w:ascii="Times New Roman" w:eastAsia="Calibri" w:hAnsi="Times New Roman" w:cs="Times New Roman"/>
          <w:bCs/>
          <w:sz w:val="28"/>
          <w:szCs w:val="28"/>
        </w:rPr>
        <w:t xml:space="preserve">Реализация мероприятий, по которым предусмотрено финансирование, осуществляется на основании муниципальных контрактов (договоров) на </w:t>
      </w:r>
      <w:r w:rsidRPr="0036336F">
        <w:rPr>
          <w:rFonts w:ascii="Times New Roman" w:eastAsia="Calibri" w:hAnsi="Times New Roman" w:cs="Times New Roman"/>
          <w:bCs/>
          <w:sz w:val="28"/>
          <w:szCs w:val="28"/>
        </w:rPr>
        <w:lastRenderedPageBreak/>
        <w:t>поставку товаров, выполнение работ, оказание услуг для муниципальных нужд в соответствии с Федеральным законом от 5 апреля 2013 года № 44-ФЗ «О контрактной системе в сфере закупок, товаров, работ и услуг для обеспечения государственных и муниципальных нужд».</w:t>
      </w:r>
    </w:p>
    <w:p w14:paraId="2C366843" w14:textId="77777777" w:rsidR="009434FB" w:rsidRPr="00A0145B" w:rsidRDefault="009434FB" w:rsidP="009434FB">
      <w:pPr>
        <w:spacing w:after="0" w:line="240" w:lineRule="auto"/>
        <w:ind w:firstLine="708"/>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Муниципальный заказчик:</w:t>
      </w:r>
    </w:p>
    <w:p w14:paraId="3E4A9267"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-заключает муниципальные контракты в установленном законодательством порядке;</w:t>
      </w:r>
    </w:p>
    <w:p w14:paraId="4DDF5EDF"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-проводит анализ выполнения мероприятия;</w:t>
      </w:r>
    </w:p>
    <w:p w14:paraId="0D47689B"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-несет ответственность за нецелевое и неэффективное использование выделенных в его распоряжение бюджетных средств;</w:t>
      </w:r>
    </w:p>
    <w:p w14:paraId="0784C2C0"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-осуществляет согласование с координатором муниципальной программы возможных сроков выполнения мероприятия, предложений по объемам и источникам финансирования;</w:t>
      </w:r>
    </w:p>
    <w:p w14:paraId="0B2FFB52"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-формирует бюджетные заявки на финансирование мероприятия программы (основного мероприятия), а также осуществляет иные полномочия, установленные муниципальной программой.</w:t>
      </w:r>
    </w:p>
    <w:p w14:paraId="4AC93BC6" w14:textId="77777777" w:rsidR="009434FB" w:rsidRPr="00A0145B" w:rsidRDefault="009434FB" w:rsidP="009434FB">
      <w:pPr>
        <w:spacing w:after="0" w:line="240" w:lineRule="auto"/>
        <w:ind w:firstLine="708"/>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Главный распорядитель бюджетных средств в пределах полномочий, установленных бюджетным законодательством Российской Федерации:</w:t>
      </w:r>
    </w:p>
    <w:p w14:paraId="2507039B"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192221A2"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-осуществляет иные полномочия, установленные бюджетным законодательством Российской Федерации.</w:t>
      </w:r>
    </w:p>
    <w:p w14:paraId="4D7112E7" w14:textId="77777777" w:rsidR="009434FB" w:rsidRPr="00A0145B" w:rsidRDefault="009434FB" w:rsidP="009434FB">
      <w:pPr>
        <w:spacing w:after="0" w:line="240" w:lineRule="auto"/>
        <w:ind w:firstLine="708"/>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Исполнитель:</w:t>
      </w:r>
    </w:p>
    <w:p w14:paraId="05EEF399"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-обеспечивает реализацию мероприятия и проводит анализ его выполнения;</w:t>
      </w:r>
    </w:p>
    <w:p w14:paraId="3B03F997" w14:textId="77777777" w:rsidR="009434FB" w:rsidRPr="00A0145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-представляет отчетность координатору муниципальной программы о результатах выполнения мероприятия;</w:t>
      </w:r>
    </w:p>
    <w:p w14:paraId="228AFADC" w14:textId="77777777" w:rsidR="009434FB" w:rsidRDefault="009434FB" w:rsidP="009434FB">
      <w:pPr>
        <w:spacing w:after="0" w:line="240" w:lineRule="auto"/>
        <w:jc w:val="both"/>
        <w:rPr>
          <w:rFonts w:ascii="Times New Roman" w:eastAsia="Calibri" w:hAnsi="Times New Roman" w:cs="Times New Roman"/>
          <w:sz w:val="28"/>
          <w:szCs w:val="28"/>
        </w:rPr>
      </w:pPr>
      <w:r w:rsidRPr="00A0145B">
        <w:rPr>
          <w:rFonts w:ascii="Times New Roman" w:eastAsia="Calibri" w:hAnsi="Times New Roman" w:cs="Times New Roman"/>
          <w:sz w:val="28"/>
          <w:szCs w:val="28"/>
        </w:rPr>
        <w:t>-осуществляет иные полномочия, установленные муниципальной программой.</w:t>
      </w:r>
    </w:p>
    <w:p w14:paraId="48C69E11" w14:textId="77777777" w:rsidR="00A0145B" w:rsidRPr="00A0145B" w:rsidRDefault="00D24590" w:rsidP="00D24590">
      <w:pPr>
        <w:spacing w:after="0" w:line="240" w:lineRule="auto"/>
        <w:ind w:firstLine="851"/>
        <w:contextualSpacing/>
        <w:jc w:val="both"/>
        <w:rPr>
          <w:rFonts w:ascii="Times New Roman" w:eastAsia="Times New Roman" w:hAnsi="Times New Roman" w:cs="Times New Roman"/>
          <w:sz w:val="28"/>
          <w:szCs w:val="28"/>
          <w:lang w:eastAsia="ru-RU"/>
        </w:rPr>
      </w:pPr>
      <w:r w:rsidRPr="00D24590">
        <w:rPr>
          <w:rFonts w:ascii="Times New Roman" w:eastAsia="Times New Roman" w:hAnsi="Times New Roman" w:cs="Times New Roman"/>
          <w:sz w:val="28"/>
          <w:szCs w:val="28"/>
          <w:lang w:eastAsia="ru-RU"/>
        </w:rPr>
        <w:t>Контроль за ходом реализации программы осуществляется</w:t>
      </w:r>
      <w:r>
        <w:rPr>
          <w:rFonts w:ascii="Times New Roman" w:eastAsia="Times New Roman" w:hAnsi="Times New Roman" w:cs="Times New Roman"/>
          <w:sz w:val="28"/>
          <w:szCs w:val="28"/>
          <w:lang w:eastAsia="ru-RU"/>
        </w:rPr>
        <w:t xml:space="preserve"> </w:t>
      </w:r>
      <w:r w:rsidR="00D2537B">
        <w:rPr>
          <w:rFonts w:ascii="Times New Roman" w:eastAsia="Times New Roman" w:hAnsi="Times New Roman" w:cs="Times New Roman"/>
          <w:sz w:val="28"/>
          <w:szCs w:val="28"/>
          <w:lang w:eastAsia="ru-RU"/>
        </w:rPr>
        <w:t>МКУ «У</w:t>
      </w:r>
      <w:r>
        <w:rPr>
          <w:rFonts w:ascii="Times New Roman" w:eastAsia="Times New Roman" w:hAnsi="Times New Roman" w:cs="Times New Roman"/>
          <w:sz w:val="28"/>
          <w:szCs w:val="28"/>
          <w:lang w:eastAsia="ru-RU"/>
        </w:rPr>
        <w:t>правление по делам ГО и ЧС</w:t>
      </w:r>
      <w:r w:rsidR="00D2537B">
        <w:rPr>
          <w:rFonts w:ascii="Times New Roman" w:eastAsia="Times New Roman" w:hAnsi="Times New Roman" w:cs="Times New Roman"/>
          <w:sz w:val="28"/>
          <w:szCs w:val="28"/>
          <w:lang w:eastAsia="ru-RU"/>
        </w:rPr>
        <w:t xml:space="preserve"> города Новороссийска»</w:t>
      </w:r>
      <w:r>
        <w:rPr>
          <w:rFonts w:ascii="Times New Roman" w:eastAsia="Times New Roman" w:hAnsi="Times New Roman" w:cs="Times New Roman"/>
          <w:sz w:val="28"/>
          <w:szCs w:val="28"/>
          <w:lang w:eastAsia="ru-RU"/>
        </w:rPr>
        <w:t>.</w:t>
      </w:r>
    </w:p>
    <w:p w14:paraId="06AACB58" w14:textId="77777777" w:rsidR="00A0145B" w:rsidRDefault="00A0145B" w:rsidP="00A0145B">
      <w:pPr>
        <w:spacing w:after="0" w:line="240" w:lineRule="auto"/>
        <w:jc w:val="both"/>
        <w:rPr>
          <w:rFonts w:ascii="Times New Roman" w:eastAsia="Times New Roman" w:hAnsi="Times New Roman" w:cs="Times New Roman"/>
          <w:sz w:val="28"/>
          <w:szCs w:val="28"/>
          <w:lang w:eastAsia="ru-RU"/>
        </w:rPr>
      </w:pPr>
    </w:p>
    <w:p w14:paraId="6147A84A" w14:textId="77777777" w:rsidR="0016128C" w:rsidRDefault="0016128C" w:rsidP="00A0145B">
      <w:pPr>
        <w:spacing w:after="0" w:line="240" w:lineRule="auto"/>
        <w:jc w:val="both"/>
        <w:rPr>
          <w:rFonts w:ascii="Times New Roman" w:eastAsia="Times New Roman" w:hAnsi="Times New Roman" w:cs="Times New Roman"/>
          <w:sz w:val="28"/>
          <w:szCs w:val="28"/>
          <w:lang w:eastAsia="ru-RU"/>
        </w:rPr>
      </w:pPr>
    </w:p>
    <w:p w14:paraId="150FF700" w14:textId="77777777" w:rsidR="0016128C" w:rsidRPr="00A0145B" w:rsidRDefault="0016128C" w:rsidP="00A0145B">
      <w:pPr>
        <w:spacing w:after="0" w:line="240" w:lineRule="auto"/>
        <w:jc w:val="both"/>
        <w:rPr>
          <w:rFonts w:ascii="Times New Roman" w:eastAsia="Times New Roman" w:hAnsi="Times New Roman" w:cs="Times New Roman"/>
          <w:sz w:val="28"/>
          <w:szCs w:val="28"/>
          <w:lang w:eastAsia="ru-RU"/>
        </w:rPr>
      </w:pPr>
    </w:p>
    <w:p w14:paraId="208385DB" w14:textId="77777777" w:rsidR="00A0145B" w:rsidRPr="00A0145B" w:rsidRDefault="00A0145B" w:rsidP="00A0145B">
      <w:pPr>
        <w:spacing w:after="0" w:line="240" w:lineRule="auto"/>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Руководитель МКУ «Управление </w:t>
      </w:r>
    </w:p>
    <w:p w14:paraId="70B2E7A4" w14:textId="77777777" w:rsidR="00A0145B" w:rsidRPr="00A0145B" w:rsidRDefault="00A0145B" w:rsidP="00A0145B">
      <w:pPr>
        <w:spacing w:after="0" w:line="240" w:lineRule="auto"/>
        <w:jc w:val="both"/>
        <w:rPr>
          <w:rFonts w:ascii="Times New Roman" w:eastAsia="Times New Roman" w:hAnsi="Times New Roman" w:cs="Times New Roman"/>
          <w:sz w:val="28"/>
          <w:szCs w:val="28"/>
          <w:lang w:eastAsia="ru-RU"/>
        </w:rPr>
      </w:pPr>
      <w:r w:rsidRPr="00A0145B">
        <w:rPr>
          <w:rFonts w:ascii="Times New Roman" w:eastAsia="Times New Roman" w:hAnsi="Times New Roman" w:cs="Times New Roman"/>
          <w:sz w:val="28"/>
          <w:szCs w:val="28"/>
          <w:lang w:eastAsia="ru-RU"/>
        </w:rPr>
        <w:t xml:space="preserve">по делам ГО и ЧС г. Новороссийска» </w:t>
      </w:r>
      <w:r w:rsidRPr="00A0145B">
        <w:rPr>
          <w:rFonts w:ascii="Times New Roman" w:eastAsia="Times New Roman" w:hAnsi="Times New Roman" w:cs="Times New Roman"/>
          <w:sz w:val="28"/>
          <w:szCs w:val="28"/>
          <w:lang w:eastAsia="ru-RU"/>
        </w:rPr>
        <w:tab/>
      </w:r>
      <w:r w:rsidRPr="00A0145B">
        <w:rPr>
          <w:rFonts w:ascii="Times New Roman" w:eastAsia="Times New Roman" w:hAnsi="Times New Roman" w:cs="Times New Roman"/>
          <w:sz w:val="28"/>
          <w:szCs w:val="28"/>
          <w:lang w:eastAsia="ru-RU"/>
        </w:rPr>
        <w:tab/>
        <w:t xml:space="preserve">                        И.</w:t>
      </w:r>
      <w:r w:rsidR="000A5770">
        <w:rPr>
          <w:rFonts w:ascii="Times New Roman" w:eastAsia="Times New Roman" w:hAnsi="Times New Roman" w:cs="Times New Roman"/>
          <w:sz w:val="28"/>
          <w:szCs w:val="28"/>
          <w:lang w:eastAsia="ru-RU"/>
        </w:rPr>
        <w:t xml:space="preserve"> </w:t>
      </w:r>
      <w:r w:rsidRPr="00A0145B">
        <w:rPr>
          <w:rFonts w:ascii="Times New Roman" w:eastAsia="Times New Roman" w:hAnsi="Times New Roman" w:cs="Times New Roman"/>
          <w:sz w:val="28"/>
          <w:szCs w:val="28"/>
          <w:lang w:eastAsia="ru-RU"/>
        </w:rPr>
        <w:t>М.</w:t>
      </w:r>
      <w:r w:rsidR="000A5770">
        <w:rPr>
          <w:rFonts w:ascii="Times New Roman" w:eastAsia="Times New Roman" w:hAnsi="Times New Roman" w:cs="Times New Roman"/>
          <w:sz w:val="28"/>
          <w:szCs w:val="28"/>
          <w:lang w:eastAsia="ru-RU"/>
        </w:rPr>
        <w:t xml:space="preserve"> </w:t>
      </w:r>
      <w:r w:rsidRPr="00A0145B">
        <w:rPr>
          <w:rFonts w:ascii="Times New Roman" w:eastAsia="Times New Roman" w:hAnsi="Times New Roman" w:cs="Times New Roman"/>
          <w:sz w:val="28"/>
          <w:szCs w:val="28"/>
          <w:lang w:eastAsia="ru-RU"/>
        </w:rPr>
        <w:t>Васильев</w:t>
      </w:r>
    </w:p>
    <w:p w14:paraId="1A6D6A8D" w14:textId="77777777" w:rsidR="00A0145B" w:rsidRDefault="00A0145B"/>
    <w:sectPr w:rsidR="00A0145B" w:rsidSect="004B0B92">
      <w:headerReference w:type="defaul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DDB09" w14:textId="77777777" w:rsidR="00FF643C" w:rsidRDefault="00FF643C" w:rsidP="00A0145B">
      <w:pPr>
        <w:spacing w:after="0" w:line="240" w:lineRule="auto"/>
      </w:pPr>
      <w:r>
        <w:separator/>
      </w:r>
    </w:p>
  </w:endnote>
  <w:endnote w:type="continuationSeparator" w:id="0">
    <w:p w14:paraId="2A9511F7" w14:textId="77777777" w:rsidR="00FF643C" w:rsidRDefault="00FF643C" w:rsidP="00A01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EA8E5" w14:textId="77777777" w:rsidR="00FF643C" w:rsidRDefault="00FF643C" w:rsidP="00A0145B">
      <w:pPr>
        <w:spacing w:after="0" w:line="240" w:lineRule="auto"/>
      </w:pPr>
      <w:r>
        <w:separator/>
      </w:r>
    </w:p>
  </w:footnote>
  <w:footnote w:type="continuationSeparator" w:id="0">
    <w:p w14:paraId="059CB2D7" w14:textId="77777777" w:rsidR="00FF643C" w:rsidRDefault="00FF643C" w:rsidP="00A014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987894"/>
      <w:docPartObj>
        <w:docPartGallery w:val="Page Numbers (Top of Page)"/>
        <w:docPartUnique/>
      </w:docPartObj>
    </w:sdtPr>
    <w:sdtEndPr/>
    <w:sdtContent>
      <w:p w14:paraId="700219A3" w14:textId="3C1DBB96" w:rsidR="00A0145B" w:rsidRDefault="00A0145B">
        <w:pPr>
          <w:pStyle w:val="a4"/>
          <w:jc w:val="center"/>
        </w:pPr>
        <w:r>
          <w:fldChar w:fldCharType="begin"/>
        </w:r>
        <w:r>
          <w:instrText>PAGE   \* MERGEFORMAT</w:instrText>
        </w:r>
        <w:r>
          <w:fldChar w:fldCharType="separate"/>
        </w:r>
        <w:r w:rsidR="005746EF">
          <w:rPr>
            <w:noProof/>
          </w:rPr>
          <w:t>14</w:t>
        </w:r>
        <w:r>
          <w:fldChar w:fldCharType="end"/>
        </w:r>
      </w:p>
    </w:sdtContent>
  </w:sdt>
  <w:p w14:paraId="1B9E7994" w14:textId="77777777" w:rsidR="00A0145B" w:rsidRDefault="00A014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464CB"/>
    <w:multiLevelType w:val="multilevel"/>
    <w:tmpl w:val="DEEA624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3D314AB4"/>
    <w:multiLevelType w:val="multilevel"/>
    <w:tmpl w:val="851CF7A2"/>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59264753"/>
    <w:multiLevelType w:val="hybridMultilevel"/>
    <w:tmpl w:val="F75C2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45B"/>
    <w:rsid w:val="00022C90"/>
    <w:rsid w:val="000334A8"/>
    <w:rsid w:val="00033A42"/>
    <w:rsid w:val="00047161"/>
    <w:rsid w:val="000623B3"/>
    <w:rsid w:val="0007179C"/>
    <w:rsid w:val="00092160"/>
    <w:rsid w:val="000A5770"/>
    <w:rsid w:val="000C6531"/>
    <w:rsid w:val="000E008C"/>
    <w:rsid w:val="00124761"/>
    <w:rsid w:val="0016128C"/>
    <w:rsid w:val="00162EA2"/>
    <w:rsid w:val="00191232"/>
    <w:rsid w:val="00197129"/>
    <w:rsid w:val="001A465F"/>
    <w:rsid w:val="001B392D"/>
    <w:rsid w:val="001C45F4"/>
    <w:rsid w:val="001D6401"/>
    <w:rsid w:val="00203F10"/>
    <w:rsid w:val="002236FB"/>
    <w:rsid w:val="00264CA2"/>
    <w:rsid w:val="00295B4D"/>
    <w:rsid w:val="002C2960"/>
    <w:rsid w:val="002C62FC"/>
    <w:rsid w:val="002D70B1"/>
    <w:rsid w:val="003335EE"/>
    <w:rsid w:val="0036336F"/>
    <w:rsid w:val="003701AA"/>
    <w:rsid w:val="00381B2E"/>
    <w:rsid w:val="003B0E32"/>
    <w:rsid w:val="00410439"/>
    <w:rsid w:val="00430B8B"/>
    <w:rsid w:val="0043729E"/>
    <w:rsid w:val="00494F8F"/>
    <w:rsid w:val="004B0B92"/>
    <w:rsid w:val="004D07A3"/>
    <w:rsid w:val="005020D6"/>
    <w:rsid w:val="0055248E"/>
    <w:rsid w:val="005746EF"/>
    <w:rsid w:val="00580624"/>
    <w:rsid w:val="005832C4"/>
    <w:rsid w:val="00594B40"/>
    <w:rsid w:val="005B22A5"/>
    <w:rsid w:val="00604B59"/>
    <w:rsid w:val="006564CA"/>
    <w:rsid w:val="00664EE4"/>
    <w:rsid w:val="00687895"/>
    <w:rsid w:val="006A08B8"/>
    <w:rsid w:val="006B185E"/>
    <w:rsid w:val="006D084C"/>
    <w:rsid w:val="007008F4"/>
    <w:rsid w:val="007111C9"/>
    <w:rsid w:val="008049F2"/>
    <w:rsid w:val="00881CF9"/>
    <w:rsid w:val="008F2A35"/>
    <w:rsid w:val="009434FB"/>
    <w:rsid w:val="00972281"/>
    <w:rsid w:val="00983A3E"/>
    <w:rsid w:val="009D52DC"/>
    <w:rsid w:val="009F605B"/>
    <w:rsid w:val="00A0145B"/>
    <w:rsid w:val="00A12856"/>
    <w:rsid w:val="00A131B2"/>
    <w:rsid w:val="00A150C5"/>
    <w:rsid w:val="00A152A2"/>
    <w:rsid w:val="00A1707B"/>
    <w:rsid w:val="00A67834"/>
    <w:rsid w:val="00A908A3"/>
    <w:rsid w:val="00AA3A27"/>
    <w:rsid w:val="00AD144D"/>
    <w:rsid w:val="00AF6EA1"/>
    <w:rsid w:val="00B368BF"/>
    <w:rsid w:val="00B60329"/>
    <w:rsid w:val="00B672EF"/>
    <w:rsid w:val="00B7217E"/>
    <w:rsid w:val="00B72D5E"/>
    <w:rsid w:val="00BB6F1A"/>
    <w:rsid w:val="00BC5065"/>
    <w:rsid w:val="00BC73C6"/>
    <w:rsid w:val="00BF0E59"/>
    <w:rsid w:val="00C021F0"/>
    <w:rsid w:val="00C073CE"/>
    <w:rsid w:val="00C76628"/>
    <w:rsid w:val="00C841DD"/>
    <w:rsid w:val="00CB36F4"/>
    <w:rsid w:val="00CC3721"/>
    <w:rsid w:val="00CD5176"/>
    <w:rsid w:val="00CF70CF"/>
    <w:rsid w:val="00D24590"/>
    <w:rsid w:val="00D2537B"/>
    <w:rsid w:val="00D42A8E"/>
    <w:rsid w:val="00D72E46"/>
    <w:rsid w:val="00D87FFD"/>
    <w:rsid w:val="00DE4BC8"/>
    <w:rsid w:val="00E20817"/>
    <w:rsid w:val="00E5058D"/>
    <w:rsid w:val="00E74ED8"/>
    <w:rsid w:val="00E83A56"/>
    <w:rsid w:val="00EA260B"/>
    <w:rsid w:val="00EB7FD2"/>
    <w:rsid w:val="00EC3D68"/>
    <w:rsid w:val="00EE281C"/>
    <w:rsid w:val="00EF1D70"/>
    <w:rsid w:val="00F413DB"/>
    <w:rsid w:val="00F439E2"/>
    <w:rsid w:val="00F55272"/>
    <w:rsid w:val="00F770C4"/>
    <w:rsid w:val="00F8664A"/>
    <w:rsid w:val="00FD22B4"/>
    <w:rsid w:val="00FF6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EDFB6"/>
  <w15:docId w15:val="{F9C1A3C1-30C6-42F7-AB9B-42BA9B11D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145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A014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014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0145B"/>
  </w:style>
  <w:style w:type="paragraph" w:styleId="a6">
    <w:name w:val="footer"/>
    <w:basedOn w:val="a"/>
    <w:link w:val="a7"/>
    <w:uiPriority w:val="99"/>
    <w:unhideWhenUsed/>
    <w:rsid w:val="00A014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0145B"/>
  </w:style>
  <w:style w:type="paragraph" w:styleId="a8">
    <w:name w:val="Balloon Text"/>
    <w:basedOn w:val="a"/>
    <w:link w:val="a9"/>
    <w:uiPriority w:val="99"/>
    <w:semiHidden/>
    <w:unhideWhenUsed/>
    <w:rsid w:val="002C296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C2960"/>
    <w:rPr>
      <w:rFonts w:ascii="Segoe UI" w:hAnsi="Segoe UI" w:cs="Segoe UI"/>
      <w:sz w:val="18"/>
      <w:szCs w:val="18"/>
    </w:rPr>
  </w:style>
  <w:style w:type="paragraph" w:styleId="aa">
    <w:name w:val="List Paragraph"/>
    <w:basedOn w:val="a"/>
    <w:uiPriority w:val="34"/>
    <w:qFormat/>
    <w:rsid w:val="00BC73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4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4377</Words>
  <Characters>24949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Новороссийска</Company>
  <LinksUpToDate>false</LinksUpToDate>
  <CharactersWithSpaces>29268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Баран С.И.</dc:creator>
  <cp:lastModifiedBy>user</cp:lastModifiedBy>
  <cp:revision>7</cp:revision>
  <cp:lastPrinted>2021-03-02T07:40:00Z</cp:lastPrinted>
  <dcterms:created xsi:type="dcterms:W3CDTF">2021-01-11T11:29:00Z</dcterms:created>
  <dcterms:modified xsi:type="dcterms:W3CDTF">2021-03-02T07:49:00Z</dcterms:modified>
</cp:coreProperties>
</file>